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2930" w14:textId="77777777" w:rsidR="00FF76F8" w:rsidRPr="00330A93" w:rsidRDefault="00FF76F8" w:rsidP="0029749B">
      <w:pPr>
        <w:pStyle w:val="PROben"/>
        <w:spacing w:after="120" w:afterAutospacing="0"/>
        <w:jc w:val="right"/>
        <w:rPr>
          <w:rFonts w:ascii="Calibri" w:hAnsi="Calibri"/>
          <w:color w:val="000000" w:themeColor="text1"/>
        </w:rPr>
      </w:pPr>
      <w:r>
        <w:rPr>
          <w:b w:val="0"/>
          <w:bCs w:val="0"/>
          <w:lang w:val="de"/>
        </w:rPr>
        <w:tab/>
      </w:r>
      <w:r>
        <w:rPr>
          <w:rFonts w:ascii="Calibri" w:hAnsi="Calibri"/>
          <w:color w:val="000000" w:themeColor="text1"/>
          <w:lang w:val="de"/>
        </w:rPr>
        <w:t>Pressemeldung</w:t>
      </w:r>
    </w:p>
    <w:p w14:paraId="4573E5B6" w14:textId="77777777" w:rsidR="006751F0" w:rsidRPr="00330A93" w:rsidRDefault="006751F0" w:rsidP="00DC130E">
      <w:pPr>
        <w:pStyle w:val="PROben"/>
        <w:shd w:val="clear" w:color="auto" w:fill="FFFFFF"/>
        <w:tabs>
          <w:tab w:val="right" w:pos="7627"/>
        </w:tabs>
        <w:spacing w:before="0" w:beforeAutospacing="0"/>
        <w:jc w:val="both"/>
        <w:rPr>
          <w:rFonts w:ascii="Calibri" w:hAnsi="Calibri"/>
          <w:color w:val="000000" w:themeColor="text1"/>
        </w:rPr>
      </w:pPr>
      <w:r>
        <w:rPr>
          <w:rFonts w:ascii="Calibri" w:hAnsi="Calibri"/>
          <w:b w:val="0"/>
          <w:bCs w:val="0"/>
          <w:color w:val="000000" w:themeColor="text1"/>
          <w:lang w:val="de"/>
        </w:rPr>
        <w:tab/>
      </w:r>
      <w:r>
        <w:rPr>
          <w:rFonts w:ascii="Calibri" w:hAnsi="Calibri"/>
          <w:color w:val="000000" w:themeColor="text1"/>
          <w:lang w:val="de"/>
        </w:rPr>
        <w:t>Softing Industrial</w:t>
      </w:r>
    </w:p>
    <w:p w14:paraId="0A4057B4" w14:textId="77777777" w:rsidR="006F3D20" w:rsidRDefault="006F3D20" w:rsidP="00330A93">
      <w:pPr>
        <w:pStyle w:val="PR-Zwischenueberschrift"/>
        <w:rPr>
          <w:bCs/>
          <w:sz w:val="32"/>
          <w:szCs w:val="32"/>
          <w:lang w:val="de"/>
        </w:rPr>
      </w:pPr>
      <w:r>
        <w:rPr>
          <w:bCs/>
          <w:sz w:val="32"/>
          <w:szCs w:val="32"/>
          <w:lang w:val="de"/>
        </w:rPr>
        <w:t>Schnelle und einfache</w:t>
      </w:r>
      <w:r w:rsidRPr="006F3D20">
        <w:rPr>
          <w:bCs/>
          <w:sz w:val="32"/>
          <w:szCs w:val="32"/>
          <w:lang w:val="de"/>
        </w:rPr>
        <w:t xml:space="preserve"> Implementierung von Embedded-OPC UA-Servern </w:t>
      </w:r>
    </w:p>
    <w:p w14:paraId="61714D09" w14:textId="2FD6D4B8" w:rsidR="00AA68B9" w:rsidRDefault="00A40144" w:rsidP="00AA68B9">
      <w:pPr>
        <w:pStyle w:val="PR-Zwischenueberschrift"/>
        <w:rPr>
          <w:bCs/>
          <w:lang w:val="de"/>
        </w:rPr>
      </w:pPr>
      <w:r>
        <w:rPr>
          <w:bCs/>
          <w:lang w:val="de"/>
        </w:rPr>
        <w:t xml:space="preserve">Haar, </w:t>
      </w:r>
      <w:r w:rsidR="00784310">
        <w:rPr>
          <w:bCs/>
          <w:lang w:val="de"/>
        </w:rPr>
        <w:t>2</w:t>
      </w:r>
      <w:r w:rsidR="00F546D5">
        <w:rPr>
          <w:bCs/>
          <w:lang w:val="de"/>
        </w:rPr>
        <w:t>8</w:t>
      </w:r>
      <w:bookmarkStart w:id="0" w:name="_GoBack"/>
      <w:bookmarkEnd w:id="0"/>
      <w:r w:rsidR="00784310">
        <w:rPr>
          <w:bCs/>
          <w:lang w:val="de"/>
        </w:rPr>
        <w:t xml:space="preserve">.03.2019 </w:t>
      </w:r>
      <w:r>
        <w:rPr>
          <w:bCs/>
          <w:lang w:val="de"/>
        </w:rPr>
        <w:t>–</w:t>
      </w:r>
      <w:r w:rsidR="00784310">
        <w:rPr>
          <w:bCs/>
          <w:lang w:val="de"/>
        </w:rPr>
        <w:t xml:space="preserve"> </w:t>
      </w:r>
      <w:r w:rsidR="00AA68B9">
        <w:rPr>
          <w:bCs/>
          <w:lang w:val="de"/>
        </w:rPr>
        <w:t xml:space="preserve">Ab sofort ist die Version 1.20 von Softings uaToolkit </w:t>
      </w:r>
      <w:r w:rsidR="00CC7D5D">
        <w:rPr>
          <w:bCs/>
          <w:lang w:val="de"/>
        </w:rPr>
        <w:t>E</w:t>
      </w:r>
      <w:r w:rsidR="00AA68B9">
        <w:rPr>
          <w:bCs/>
          <w:lang w:val="de"/>
        </w:rPr>
        <w:t xml:space="preserve">mbedded erhältlich. </w:t>
      </w:r>
      <w:r w:rsidR="00AA68B9" w:rsidRPr="00AA68B9">
        <w:rPr>
          <w:bCs/>
          <w:lang w:val="de"/>
        </w:rPr>
        <w:t xml:space="preserve">Mit der </w:t>
      </w:r>
      <w:r w:rsidR="00AA68B9">
        <w:rPr>
          <w:bCs/>
          <w:lang w:val="de"/>
        </w:rPr>
        <w:t xml:space="preserve">neuen Version </w:t>
      </w:r>
      <w:r w:rsidR="00AA68B9" w:rsidRPr="00AA68B9">
        <w:rPr>
          <w:bCs/>
          <w:lang w:val="de"/>
        </w:rPr>
        <w:t xml:space="preserve">beinhaltet </w:t>
      </w:r>
      <w:r w:rsidR="00AA68B9">
        <w:t xml:space="preserve">das </w:t>
      </w:r>
      <w:r w:rsidR="00AA68B9" w:rsidRPr="00B02532">
        <w:t xml:space="preserve">Toolkit </w:t>
      </w:r>
      <w:r w:rsidR="00AA68B9" w:rsidRPr="00AA68B9">
        <w:rPr>
          <w:bCs/>
          <w:lang w:val="de"/>
        </w:rPr>
        <w:t>jetzt auch einen UADP Subscriber.</w:t>
      </w:r>
      <w:r w:rsidR="00AA68B9">
        <w:rPr>
          <w:bCs/>
          <w:lang w:val="de"/>
        </w:rPr>
        <w:t xml:space="preserve"> </w:t>
      </w:r>
      <w:r w:rsidR="00AA68B9" w:rsidRPr="00AA68B9">
        <w:rPr>
          <w:bCs/>
          <w:lang w:val="de"/>
        </w:rPr>
        <w:t>Damit ist es das einzige</w:t>
      </w:r>
      <w:r w:rsidR="00CC7D5D">
        <w:rPr>
          <w:bCs/>
          <w:lang w:val="de"/>
        </w:rPr>
        <w:t xml:space="preserve"> kommerzielle</w:t>
      </w:r>
      <w:r w:rsidR="00AA68B9" w:rsidRPr="00AA68B9">
        <w:rPr>
          <w:bCs/>
          <w:lang w:val="de"/>
        </w:rPr>
        <w:t xml:space="preserve"> OPC UA </w:t>
      </w:r>
      <w:r w:rsidR="00CC7D5D">
        <w:rPr>
          <w:bCs/>
          <w:lang w:val="de"/>
        </w:rPr>
        <w:t>SDK</w:t>
      </w:r>
      <w:r w:rsidR="00CC7D5D" w:rsidRPr="00AA68B9">
        <w:rPr>
          <w:bCs/>
          <w:lang w:val="de"/>
        </w:rPr>
        <w:t xml:space="preserve"> </w:t>
      </w:r>
      <w:r w:rsidR="00AA68B9">
        <w:rPr>
          <w:bCs/>
          <w:lang w:val="de"/>
        </w:rPr>
        <w:t xml:space="preserve">am Markt, </w:t>
      </w:r>
      <w:r w:rsidR="00AA68B9" w:rsidRPr="00AA68B9">
        <w:rPr>
          <w:bCs/>
          <w:lang w:val="de"/>
        </w:rPr>
        <w:t xml:space="preserve">das es erlaubt einen UADP Publisher und einen UADP Subscriber zu erzeugen. </w:t>
      </w:r>
    </w:p>
    <w:p w14:paraId="52A53865" w14:textId="2701C23A" w:rsidR="00980341" w:rsidRPr="00536015" w:rsidRDefault="00423204" w:rsidP="00423204">
      <w:pPr>
        <w:pStyle w:val="PR-Text"/>
      </w:pPr>
      <w:r>
        <w:t>Softings</w:t>
      </w:r>
      <w:r w:rsidRPr="00F14B26">
        <w:t xml:space="preserve"> uaToolkit Embedded </w:t>
      </w:r>
      <w:r w:rsidRPr="00A40144">
        <w:t xml:space="preserve">für die </w:t>
      </w:r>
      <w:r>
        <w:t>Implementierung von Embedded-OPC UA-Servern mit Client/Server- und Publisher/Subscriber-Kommunikation</w:t>
      </w:r>
      <w:r w:rsidR="00980341">
        <w:t xml:space="preserve"> beinhaltet jetzt einen UADP Publisher mit Informationsmodell und einen UADP Subscriber. </w:t>
      </w:r>
    </w:p>
    <w:p w14:paraId="27716AA3" w14:textId="024F8918" w:rsidR="005448D1" w:rsidRDefault="00980341" w:rsidP="00F14B26">
      <w:pPr>
        <w:pStyle w:val="PR-Text"/>
      </w:pPr>
      <w:r>
        <w:t>Das Toolkit</w:t>
      </w:r>
      <w:r w:rsidR="00423204">
        <w:t xml:space="preserve"> </w:t>
      </w:r>
      <w:r w:rsidR="00CC7D5D">
        <w:t xml:space="preserve">wurde im Compliance Lab </w:t>
      </w:r>
      <w:r w:rsidR="00203176">
        <w:t xml:space="preserve">der </w:t>
      </w:r>
      <w:r w:rsidR="00423204">
        <w:t xml:space="preserve">OPC Foundation </w:t>
      </w:r>
      <w:r w:rsidR="00203176">
        <w:t>für das Nano Embedded Device Server-Profil, das Micro Embedded Device Server-Profil und das Embedded UA Server-Profil</w:t>
      </w:r>
      <w:r w:rsidR="00CC7D5D">
        <w:t xml:space="preserve"> zertifiziert</w:t>
      </w:r>
      <w:r w:rsidR="00423204">
        <w:t>.</w:t>
      </w:r>
      <w:r w:rsidR="00F14B26" w:rsidRPr="00F14B26">
        <w:t xml:space="preserve"> </w:t>
      </w:r>
      <w:r w:rsidR="00F14B26">
        <w:t>Außerdem unterstützt es OPC UA</w:t>
      </w:r>
      <w:r w:rsidR="00640BEC">
        <w:t xml:space="preserve"> </w:t>
      </w:r>
      <w:r w:rsidR="00CC7D5D">
        <w:t xml:space="preserve">Companion Spezifikationen </w:t>
      </w:r>
      <w:r w:rsidR="00F14B26">
        <w:t xml:space="preserve">mit </w:t>
      </w:r>
      <w:r w:rsidR="00CC7D5D">
        <w:t xml:space="preserve">einem </w:t>
      </w:r>
      <w:r w:rsidR="00F14B26">
        <w:t>Tool</w:t>
      </w:r>
      <w:r w:rsidR="00CC7D5D">
        <w:t xml:space="preserve"> zum Import von OPC UA</w:t>
      </w:r>
      <w:r w:rsidR="00F14B26">
        <w:t xml:space="preserve"> Nodeset</w:t>
      </w:r>
      <w:r w:rsidR="00640BEC">
        <w:t>s</w:t>
      </w:r>
      <w:r w:rsidR="00F14B26">
        <w:t>.</w:t>
      </w:r>
      <w:r w:rsidR="00423204" w:rsidRPr="00A40144">
        <w:t xml:space="preserve"> </w:t>
      </w:r>
    </w:p>
    <w:p w14:paraId="4514B0ED" w14:textId="39ABD339" w:rsidR="00F14B26" w:rsidRDefault="00F14B26" w:rsidP="007D3F20">
      <w:pPr>
        <w:pStyle w:val="PR-Text"/>
      </w:pPr>
      <w:r>
        <w:t>„</w:t>
      </w:r>
      <w:r w:rsidR="00203176">
        <w:t>Mit dem uaToo</w:t>
      </w:r>
      <w:r>
        <w:t xml:space="preserve">lkit </w:t>
      </w:r>
      <w:r w:rsidR="00640BEC">
        <w:t>E</w:t>
      </w:r>
      <w:r>
        <w:t xml:space="preserve">mbedded bedienen wir die steigende Nachfrage </w:t>
      </w:r>
      <w:r w:rsidR="00203176" w:rsidRPr="00423204">
        <w:t>für die Verwendung von OPC UA in Geräten und Low-End-Controllern</w:t>
      </w:r>
      <w:r>
        <w:t xml:space="preserve">,“ sagt </w:t>
      </w:r>
      <w:r w:rsidR="00203176">
        <w:t xml:space="preserve">Thomas Rummel, </w:t>
      </w:r>
      <w:r w:rsidR="00203176">
        <w:rPr>
          <w:color w:val="000000"/>
          <w:shd w:val="clear" w:color="auto" w:fill="FFFFFF"/>
        </w:rPr>
        <w:t>Senior Vice President Engineering &amp; Product Management bei Softing Industrial Data Networks</w:t>
      </w:r>
      <w:r>
        <w:rPr>
          <w:color w:val="000000"/>
          <w:shd w:val="clear" w:color="auto" w:fill="FFFFFF"/>
        </w:rPr>
        <w:t xml:space="preserve">. </w:t>
      </w:r>
      <w:r w:rsidR="007D3F20">
        <w:rPr>
          <w:color w:val="000000"/>
          <w:shd w:val="clear" w:color="auto" w:fill="FFFFFF"/>
        </w:rPr>
        <w:t>„Das Toolkit z</w:t>
      </w:r>
      <w:r w:rsidR="007D3F20" w:rsidRPr="00A40144">
        <w:t xml:space="preserve">eichnet sich durch geringen Speicherbedarf und niedrige Anforderungen an die Rechenleistung aus. Damit eignet es sich insbesondere für die Firmware-Entwicklung von Feldgeräten, aber auch für den Einsatz in Steuerungs- oder </w:t>
      </w:r>
      <w:r w:rsidR="00640BEC">
        <w:t xml:space="preserve">Remote </w:t>
      </w:r>
      <w:r w:rsidR="007D3F20" w:rsidRPr="00A40144">
        <w:t>I/O-Systemen mit eingeschränkten Ressourcen.</w:t>
      </w:r>
      <w:r w:rsidR="007D3F20">
        <w:t xml:space="preserve"> </w:t>
      </w:r>
      <w:r>
        <w:rPr>
          <w:color w:val="000000"/>
          <w:shd w:val="clear" w:color="auto" w:fill="FFFFFF"/>
        </w:rPr>
        <w:t xml:space="preserve">Mittlerweile gibt es </w:t>
      </w:r>
      <w:r w:rsidR="00640BEC">
        <w:rPr>
          <w:color w:val="000000"/>
          <w:shd w:val="clear" w:color="auto" w:fill="FFFFFF"/>
        </w:rPr>
        <w:t xml:space="preserve">immer mehr </w:t>
      </w:r>
      <w:r w:rsidR="00640BEC">
        <w:t>OPC UA Companion Spezifikationen für Geräte</w:t>
      </w:r>
      <w:r w:rsidR="005448D1">
        <w:t xml:space="preserve">. Allein der VDMA hat die Arbeit an ca. 20 Companion </w:t>
      </w:r>
      <w:r>
        <w:t xml:space="preserve">Spezifikationen </w:t>
      </w:r>
      <w:r w:rsidR="005448D1">
        <w:t>in den Jahren 2017 und 2018 aufgenommen.</w:t>
      </w:r>
      <w:r>
        <w:t xml:space="preserve"> Und auch die neue</w:t>
      </w:r>
      <w:r w:rsidRPr="00F14B26">
        <w:t xml:space="preserve"> </w:t>
      </w:r>
      <w:r>
        <w:t>Initiative OPC UA FLC (Field Level Communication) wird in den nächsten Jahren mehr Nachfrage nach Embedded OPC UA schaffen.“</w:t>
      </w:r>
      <w:r w:rsidRPr="00F14B26">
        <w:t xml:space="preserve"> </w:t>
      </w:r>
    </w:p>
    <w:p w14:paraId="45D45967" w14:textId="1E2F6260" w:rsidR="00714838" w:rsidRDefault="00B978F9" w:rsidP="00182A43">
      <w:pPr>
        <w:pStyle w:val="PR-Text"/>
        <w:rPr>
          <w:lang w:val="de"/>
        </w:rPr>
      </w:pPr>
      <w:r>
        <w:rPr>
          <w:lang w:val="de"/>
        </w:rPr>
        <w:t xml:space="preserve">Das </w:t>
      </w:r>
      <w:r w:rsidR="00EE5ECA">
        <w:rPr>
          <w:lang w:val="de"/>
        </w:rPr>
        <w:t xml:space="preserve">Toolkit steht auf der </w:t>
      </w:r>
      <w:r w:rsidR="00373C28">
        <w:rPr>
          <w:lang w:val="de"/>
        </w:rPr>
        <w:t>Softing Website</w:t>
      </w:r>
      <w:r w:rsidR="00EE5ECA">
        <w:rPr>
          <w:lang w:val="de"/>
        </w:rPr>
        <w:t xml:space="preserve"> als Voll- und Schnupper-Version zum Download zur Verfügung</w:t>
      </w:r>
      <w:r w:rsidR="00373C28">
        <w:rPr>
          <w:lang w:val="de"/>
        </w:rPr>
        <w:t xml:space="preserve">: </w:t>
      </w:r>
      <w:hyperlink r:id="rId8" w:history="1">
        <w:r w:rsidR="00FE7D18" w:rsidRPr="00050D1A">
          <w:rPr>
            <w:rStyle w:val="Hyperlink"/>
            <w:lang w:val="de"/>
          </w:rPr>
          <w:t>https://industrial.softing.com/de/produkte/protokoll-software-und-sdks/opc-ua-embedded-toolkit.html</w:t>
        </w:r>
      </w:hyperlink>
    </w:p>
    <w:p w14:paraId="7E768E12" w14:textId="77777777" w:rsidR="004436CA" w:rsidRPr="004436CA" w:rsidRDefault="004436CA" w:rsidP="004436CA">
      <w:pPr>
        <w:ind w:right="2268"/>
        <w:jc w:val="center"/>
        <w:rPr>
          <w:rFonts w:ascii="Calibri" w:hAnsi="Calibri"/>
          <w:color w:val="000000" w:themeColor="text1"/>
          <w:sz w:val="22"/>
          <w:szCs w:val="22"/>
        </w:rPr>
      </w:pPr>
      <w:r>
        <w:rPr>
          <w:rFonts w:ascii="Calibri" w:hAnsi="Calibri"/>
          <w:color w:val="000000" w:themeColor="text1"/>
          <w:sz w:val="22"/>
          <w:szCs w:val="22"/>
          <w:lang w:val="de"/>
        </w:rPr>
        <w:lastRenderedPageBreak/>
        <w:t>##</w:t>
      </w:r>
    </w:p>
    <w:p w14:paraId="25353796" w14:textId="53800E15" w:rsidR="004436CA" w:rsidRPr="004436CA" w:rsidRDefault="004436CA" w:rsidP="004436CA">
      <w:pPr>
        <w:pStyle w:val="PR-Text"/>
        <w:rPr>
          <w:rFonts w:asciiTheme="minorHAnsi" w:hAnsiTheme="minorHAnsi"/>
          <w:szCs w:val="22"/>
        </w:rPr>
      </w:pPr>
      <w:r>
        <w:rPr>
          <w:rFonts w:asciiTheme="minorHAnsi" w:hAnsiTheme="minorHAnsi"/>
          <w:b/>
          <w:bCs/>
          <w:szCs w:val="22"/>
          <w:lang w:val="de"/>
        </w:rPr>
        <w:t xml:space="preserve">Anzahl Wörter: </w:t>
      </w:r>
      <w:r w:rsidR="00252904" w:rsidRPr="00252904">
        <w:rPr>
          <w:rFonts w:asciiTheme="minorHAnsi" w:hAnsiTheme="minorHAnsi"/>
          <w:bCs/>
          <w:szCs w:val="22"/>
          <w:lang w:val="de"/>
        </w:rPr>
        <w:t>ca. 2</w:t>
      </w:r>
      <w:r w:rsidR="00E8373E">
        <w:rPr>
          <w:rFonts w:asciiTheme="minorHAnsi" w:hAnsiTheme="minorHAnsi"/>
          <w:bCs/>
          <w:szCs w:val="22"/>
          <w:lang w:val="de"/>
        </w:rPr>
        <w:t>6</w:t>
      </w:r>
      <w:r w:rsidR="00252904" w:rsidRPr="00252904">
        <w:rPr>
          <w:rFonts w:asciiTheme="minorHAnsi" w:hAnsiTheme="minorHAnsi"/>
          <w:bCs/>
          <w:szCs w:val="22"/>
          <w:lang w:val="de"/>
        </w:rPr>
        <w:t>0</w:t>
      </w:r>
    </w:p>
    <w:p w14:paraId="05A23077" w14:textId="2546E39D" w:rsidR="004436CA" w:rsidRDefault="004436CA" w:rsidP="004436CA">
      <w:pPr>
        <w:pStyle w:val="PR-Text"/>
        <w:rPr>
          <w:rFonts w:asciiTheme="minorHAnsi" w:hAnsiTheme="minorHAnsi"/>
          <w:szCs w:val="22"/>
          <w:lang w:val="de"/>
        </w:rPr>
      </w:pPr>
      <w:r>
        <w:rPr>
          <w:rFonts w:asciiTheme="minorHAnsi" w:hAnsiTheme="minorHAnsi"/>
          <w:b/>
          <w:bCs/>
          <w:szCs w:val="22"/>
          <w:lang w:val="de"/>
        </w:rPr>
        <w:t xml:space="preserve">Anzahl Zeichen: </w:t>
      </w:r>
      <w:r w:rsidR="00252904" w:rsidRPr="00252904">
        <w:rPr>
          <w:rFonts w:asciiTheme="minorHAnsi" w:hAnsiTheme="minorHAnsi"/>
          <w:bCs/>
          <w:szCs w:val="22"/>
          <w:lang w:val="de"/>
        </w:rPr>
        <w:t>ca. 1.9</w:t>
      </w:r>
      <w:r w:rsidR="00E8373E">
        <w:rPr>
          <w:rFonts w:asciiTheme="minorHAnsi" w:hAnsiTheme="minorHAnsi"/>
          <w:bCs/>
          <w:szCs w:val="22"/>
          <w:lang w:val="de"/>
        </w:rPr>
        <w:t>50</w:t>
      </w:r>
    </w:p>
    <w:p w14:paraId="3A29F6D5" w14:textId="77777777" w:rsidR="00720674" w:rsidRPr="00DE53D4" w:rsidRDefault="005F68DF" w:rsidP="00720674">
      <w:pPr>
        <w:spacing w:after="120" w:line="276" w:lineRule="auto"/>
        <w:rPr>
          <w:rFonts w:asciiTheme="minorHAnsi" w:hAnsiTheme="minorHAnsi"/>
          <w:b/>
          <w:bCs/>
          <w:color w:val="000000" w:themeColor="text1"/>
          <w:sz w:val="22"/>
          <w:szCs w:val="22"/>
        </w:rPr>
      </w:pPr>
      <w:r>
        <w:rPr>
          <w:rFonts w:asciiTheme="minorHAnsi" w:hAnsiTheme="minorHAnsi"/>
          <w:b/>
          <w:bCs/>
          <w:color w:val="000000" w:themeColor="text1"/>
          <w:sz w:val="22"/>
          <w:szCs w:val="22"/>
          <w:lang w:val="de"/>
        </w:rPr>
        <w:t>Über Softing Industrial</w:t>
      </w:r>
    </w:p>
    <w:p w14:paraId="76EF2CA8" w14:textId="77777777" w:rsidR="004436CA" w:rsidRPr="00A11B75" w:rsidRDefault="004436CA" w:rsidP="004436CA">
      <w:pPr>
        <w:spacing w:after="120"/>
        <w:rPr>
          <w:rFonts w:asciiTheme="minorHAnsi" w:hAnsiTheme="minorHAnsi"/>
          <w:color w:val="000000" w:themeColor="text1"/>
          <w:sz w:val="22"/>
          <w:szCs w:val="22"/>
        </w:rPr>
      </w:pPr>
      <w:r>
        <w:rPr>
          <w:rFonts w:asciiTheme="minorHAnsi" w:hAnsiTheme="minorHAnsi"/>
          <w:color w:val="000000" w:themeColor="text1"/>
          <w:sz w:val="22"/>
          <w:szCs w:val="22"/>
          <w:lang w:val="de"/>
        </w:rPr>
        <w:t xml:space="preserve">Softing Industrial ist Spezialist für die Implementierung des digitalen Datenaustausches und für die Verbesserung der Datenkommunikation in Anwendungen der industriellen Automatisierung. Das Angebot umfasst Hard- und Softwareprodukte sowie maßgeschneiderte Lösungen für die reibungslose Kommunikation auf OT-Ebene (Feldebene/Betriebstechnologien) und für den einfachen Datenaustausch mit der IT-Ebene (Informationstechnologien). Die Produkte und Lösungen von Softing Industrial orientieren sich an den steigenden Anforderungen an eine integrierte und sichere Datenkommunikation. Sie sind funktional überlegen, einfach in der Handhabung und ermöglichen die Optimierung industrieller Wertschöpfungsprozesse und die Effizienzsteigerung von Maschinen und Anlagen. Weitere Informationen unter </w:t>
      </w:r>
      <w:hyperlink r:id="rId9" w:history="1">
        <w:r>
          <w:rPr>
            <w:rStyle w:val="Hyperlink"/>
            <w:rFonts w:asciiTheme="minorHAnsi" w:hAnsiTheme="minorHAnsi"/>
            <w:sz w:val="22"/>
            <w:szCs w:val="22"/>
            <w:u w:val="none"/>
            <w:lang w:val="de"/>
          </w:rPr>
          <w:t>https://industrial.softing.com/de</w:t>
        </w:r>
      </w:hyperlink>
      <w:r>
        <w:rPr>
          <w:rFonts w:asciiTheme="minorHAnsi" w:hAnsiTheme="minorHAnsi"/>
          <w:color w:val="000000" w:themeColor="text1"/>
          <w:sz w:val="22"/>
          <w:szCs w:val="22"/>
          <w:lang w:val="de"/>
        </w:rPr>
        <w:t xml:space="preserve">.  </w:t>
      </w:r>
    </w:p>
    <w:p w14:paraId="50911CB8" w14:textId="77777777" w:rsidR="007C0E8B" w:rsidRDefault="007C0E8B" w:rsidP="004436CA">
      <w:pPr>
        <w:pStyle w:val="PR-Zwischenueberschrift"/>
        <w:spacing w:after="120" w:line="240" w:lineRule="auto"/>
        <w:rPr>
          <w:rStyle w:val="Seitenzahl"/>
          <w:rFonts w:asciiTheme="minorHAnsi" w:hAnsiTheme="minorHAnsi"/>
          <w:bCs/>
          <w:color w:val="000000" w:themeColor="text1"/>
          <w:szCs w:val="22"/>
        </w:rPr>
      </w:pPr>
    </w:p>
    <w:p w14:paraId="6A07AA10" w14:textId="77777777" w:rsidR="004436CA" w:rsidRPr="004F3719" w:rsidRDefault="004436CA" w:rsidP="004436CA">
      <w:pPr>
        <w:pStyle w:val="PR-Zwischenueberschrift"/>
        <w:spacing w:after="120" w:line="240" w:lineRule="auto"/>
        <w:rPr>
          <w:rStyle w:val="Seitenzahl"/>
          <w:rFonts w:asciiTheme="minorHAnsi" w:hAnsiTheme="minorHAnsi"/>
          <w:color w:val="000000" w:themeColor="text1"/>
          <w:szCs w:val="22"/>
        </w:rPr>
      </w:pPr>
      <w:r>
        <w:rPr>
          <w:rStyle w:val="Seitenzahl"/>
          <w:rFonts w:asciiTheme="minorHAnsi" w:hAnsiTheme="minorHAnsi"/>
          <w:bCs/>
          <w:color w:val="000000" w:themeColor="text1"/>
          <w:szCs w:val="22"/>
          <w:lang w:val="de"/>
        </w:rPr>
        <w:t>Pressekontakt:</w:t>
      </w:r>
    </w:p>
    <w:p w14:paraId="4314253E"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 xml:space="preserve">Stephanie Widder </w:t>
      </w:r>
    </w:p>
    <w:p w14:paraId="76E597E8" w14:textId="77777777" w:rsidR="004436CA" w:rsidRPr="00693A9D"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693A9D">
        <w:rPr>
          <w:rStyle w:val="Seitenzahl"/>
          <w:rFonts w:asciiTheme="minorHAnsi" w:hAnsiTheme="minorHAnsi"/>
          <w:color w:val="000000" w:themeColor="text1"/>
          <w:szCs w:val="22"/>
          <w:u w:color="FF0000"/>
          <w:lang w:val="en-US"/>
        </w:rPr>
        <w:t>Operational Marketing - Advertising &amp; Press Contacts</w:t>
      </w:r>
    </w:p>
    <w:p w14:paraId="61019E0F" w14:textId="77777777" w:rsidR="004436CA" w:rsidRPr="00693A9D" w:rsidRDefault="004436CA" w:rsidP="004436CA">
      <w:pPr>
        <w:pStyle w:val="PR-Text"/>
        <w:spacing w:after="0" w:line="240" w:lineRule="auto"/>
        <w:rPr>
          <w:rStyle w:val="Seitenzahl"/>
          <w:rFonts w:asciiTheme="minorHAnsi" w:hAnsiTheme="minorHAnsi"/>
          <w:color w:val="000000" w:themeColor="text1"/>
          <w:szCs w:val="22"/>
          <w:u w:color="FF0000"/>
          <w:lang w:val="en-US"/>
        </w:rPr>
      </w:pPr>
    </w:p>
    <w:p w14:paraId="16198C2E" w14:textId="77777777" w:rsidR="004436CA" w:rsidRPr="00693A9D"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693A9D">
        <w:rPr>
          <w:rStyle w:val="Seitenzahl"/>
          <w:rFonts w:asciiTheme="minorHAnsi" w:hAnsiTheme="minorHAnsi"/>
          <w:color w:val="000000" w:themeColor="text1"/>
          <w:szCs w:val="22"/>
          <w:u w:color="FF0000"/>
          <w:lang w:val="en-US"/>
        </w:rPr>
        <w:t xml:space="preserve">Softing Industrial Automation GmbH </w:t>
      </w:r>
    </w:p>
    <w:p w14:paraId="6D23754F"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Richard-Reitzner-Allee 6</w:t>
      </w:r>
    </w:p>
    <w:p w14:paraId="0458452C"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85540 Haar</w:t>
      </w:r>
    </w:p>
    <w:p w14:paraId="49626AFF"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Tel.: +49-(0)89-45656-365</w:t>
      </w:r>
    </w:p>
    <w:p w14:paraId="5FAF9373"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 xml:space="preserve">E-Mail: </w:t>
      </w:r>
      <w:hyperlink r:id="rId10" w:history="1">
        <w:r>
          <w:rPr>
            <w:rStyle w:val="Hyperlink"/>
            <w:rFonts w:asciiTheme="minorHAnsi" w:hAnsiTheme="minorHAnsi"/>
            <w:szCs w:val="22"/>
            <w:u w:val="none" w:color="FF0000"/>
            <w:lang w:val="de"/>
          </w:rPr>
          <w:t>stephanie.widder@softing.com</w:t>
        </w:r>
      </w:hyperlink>
    </w:p>
    <w:p w14:paraId="6DB8824F" w14:textId="77777777" w:rsidR="00720674" w:rsidRPr="00693A9D" w:rsidRDefault="00720674" w:rsidP="004436CA">
      <w:pPr>
        <w:pStyle w:val="PR-Zwischenueberschrift"/>
        <w:spacing w:after="120" w:line="240" w:lineRule="auto"/>
        <w:rPr>
          <w:rStyle w:val="Hyperlink1"/>
          <w:rFonts w:asciiTheme="minorHAnsi" w:hAnsiTheme="minorHAnsi"/>
          <w:color w:val="000000" w:themeColor="text1"/>
          <w:szCs w:val="22"/>
          <w:lang w:val="de-DE"/>
        </w:rPr>
      </w:pPr>
    </w:p>
    <w:sectPr w:rsidR="00720674" w:rsidRPr="00693A9D" w:rsidSect="0001601B">
      <w:headerReference w:type="even" r:id="rId11"/>
      <w:headerReference w:type="default" r:id="rId12"/>
      <w:footerReference w:type="even" r:id="rId13"/>
      <w:footerReference w:type="default" r:id="rId14"/>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17DB2" w14:textId="77777777" w:rsidR="00CC515C" w:rsidRDefault="00CC515C">
      <w:r>
        <w:separator/>
      </w:r>
    </w:p>
  </w:endnote>
  <w:endnote w:type="continuationSeparator" w:id="0">
    <w:p w14:paraId="6B252C88" w14:textId="77777777" w:rsidR="00CC515C" w:rsidRDefault="00CC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01A2"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48534831" w14:textId="77777777" w:rsidR="00EA0BD3" w:rsidRDefault="00EA0BD3">
    <w:pPr>
      <w:pStyle w:val="Fuzeile"/>
    </w:pPr>
  </w:p>
  <w:p w14:paraId="3E055D50"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137F"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BB80" w14:textId="77777777" w:rsidR="00CC515C" w:rsidRDefault="00CC515C">
      <w:r>
        <w:separator/>
      </w:r>
    </w:p>
  </w:footnote>
  <w:footnote w:type="continuationSeparator" w:id="0">
    <w:p w14:paraId="72DBDBA6" w14:textId="77777777" w:rsidR="00CC515C" w:rsidRDefault="00CC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4ED6" w14:textId="77777777" w:rsidR="00EA0BD3" w:rsidRDefault="00EA0BD3">
    <w:pPr>
      <w:pStyle w:val="Kopfzeile"/>
    </w:pPr>
  </w:p>
  <w:p w14:paraId="6466269B"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2339" w14:textId="77777777" w:rsidR="00EA0BD3" w:rsidRDefault="00EA0BD3" w:rsidP="00BA1ABE">
    <w:pPr>
      <w:jc w:val="right"/>
      <w:rPr>
        <w:rFonts w:ascii="Calibri" w:hAnsi="Calibri"/>
      </w:rPr>
    </w:pPr>
    <w:r>
      <w:rPr>
        <w:rFonts w:ascii="Calibri" w:hAnsi="Calibri"/>
        <w:noProof/>
        <w:lang w:bidi="ar-SA"/>
      </w:rPr>
      <w:drawing>
        <wp:inline distT="0" distB="0" distL="0" distR="0" wp14:anchorId="07965199" wp14:editId="2CC51DB8">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15E72284"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8C127D"/>
    <w:multiLevelType w:val="hybridMultilevel"/>
    <w:tmpl w:val="DBEEB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3001AF3"/>
    <w:multiLevelType w:val="hybridMultilevel"/>
    <w:tmpl w:val="14846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2"/>
  </w:num>
  <w:num w:numId="6">
    <w:abstractNumId w:val="3"/>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04"/>
    <w:rsid w:val="00002154"/>
    <w:rsid w:val="00007F0F"/>
    <w:rsid w:val="00011B69"/>
    <w:rsid w:val="0001601B"/>
    <w:rsid w:val="00020594"/>
    <w:rsid w:val="00026512"/>
    <w:rsid w:val="00042A4D"/>
    <w:rsid w:val="00047403"/>
    <w:rsid w:val="00055ADF"/>
    <w:rsid w:val="00060DEC"/>
    <w:rsid w:val="000616E1"/>
    <w:rsid w:val="00061D1F"/>
    <w:rsid w:val="00062920"/>
    <w:rsid w:val="0007037E"/>
    <w:rsid w:val="000825B9"/>
    <w:rsid w:val="00096F20"/>
    <w:rsid w:val="000A4A65"/>
    <w:rsid w:val="000A6CE5"/>
    <w:rsid w:val="000A7428"/>
    <w:rsid w:val="000C0A8D"/>
    <w:rsid w:val="000E63FA"/>
    <w:rsid w:val="000F2E0B"/>
    <w:rsid w:val="001049C0"/>
    <w:rsid w:val="001073EA"/>
    <w:rsid w:val="0011401A"/>
    <w:rsid w:val="00156781"/>
    <w:rsid w:val="00182A43"/>
    <w:rsid w:val="001A14BF"/>
    <w:rsid w:val="001B20BA"/>
    <w:rsid w:val="001B541D"/>
    <w:rsid w:val="001B5C69"/>
    <w:rsid w:val="001B6462"/>
    <w:rsid w:val="001C6831"/>
    <w:rsid w:val="001E24BE"/>
    <w:rsid w:val="001F0C9E"/>
    <w:rsid w:val="001F39ED"/>
    <w:rsid w:val="001F5E79"/>
    <w:rsid w:val="001F65CD"/>
    <w:rsid w:val="00201A07"/>
    <w:rsid w:val="00203176"/>
    <w:rsid w:val="002073DE"/>
    <w:rsid w:val="00210C63"/>
    <w:rsid w:val="002168BC"/>
    <w:rsid w:val="00236A99"/>
    <w:rsid w:val="00242E20"/>
    <w:rsid w:val="00252904"/>
    <w:rsid w:val="00264A1A"/>
    <w:rsid w:val="0029749B"/>
    <w:rsid w:val="002A028D"/>
    <w:rsid w:val="002A5E88"/>
    <w:rsid w:val="002E24A1"/>
    <w:rsid w:val="002F78CE"/>
    <w:rsid w:val="003105F4"/>
    <w:rsid w:val="00326FC4"/>
    <w:rsid w:val="00330A93"/>
    <w:rsid w:val="00331234"/>
    <w:rsid w:val="00340871"/>
    <w:rsid w:val="00355FAF"/>
    <w:rsid w:val="00357A4B"/>
    <w:rsid w:val="00360B53"/>
    <w:rsid w:val="00373705"/>
    <w:rsid w:val="00373C28"/>
    <w:rsid w:val="003750C4"/>
    <w:rsid w:val="0038022E"/>
    <w:rsid w:val="003806FB"/>
    <w:rsid w:val="003808DA"/>
    <w:rsid w:val="003A14DE"/>
    <w:rsid w:val="003B10B2"/>
    <w:rsid w:val="003B4811"/>
    <w:rsid w:val="003E6D16"/>
    <w:rsid w:val="00402F3E"/>
    <w:rsid w:val="00406062"/>
    <w:rsid w:val="00411BE9"/>
    <w:rsid w:val="004156F1"/>
    <w:rsid w:val="00423204"/>
    <w:rsid w:val="00424957"/>
    <w:rsid w:val="00426BB8"/>
    <w:rsid w:val="0043481D"/>
    <w:rsid w:val="00442DDD"/>
    <w:rsid w:val="004436CA"/>
    <w:rsid w:val="004443CC"/>
    <w:rsid w:val="0044784F"/>
    <w:rsid w:val="00452BFD"/>
    <w:rsid w:val="00455FC8"/>
    <w:rsid w:val="00471B2A"/>
    <w:rsid w:val="00472404"/>
    <w:rsid w:val="00483A10"/>
    <w:rsid w:val="0048490D"/>
    <w:rsid w:val="0049696E"/>
    <w:rsid w:val="00497DBE"/>
    <w:rsid w:val="004B1A07"/>
    <w:rsid w:val="004C4527"/>
    <w:rsid w:val="004C5323"/>
    <w:rsid w:val="004C6D16"/>
    <w:rsid w:val="004D4649"/>
    <w:rsid w:val="004D79CB"/>
    <w:rsid w:val="00503E43"/>
    <w:rsid w:val="0051404C"/>
    <w:rsid w:val="00515BA5"/>
    <w:rsid w:val="0052653D"/>
    <w:rsid w:val="00536015"/>
    <w:rsid w:val="00540079"/>
    <w:rsid w:val="005448D1"/>
    <w:rsid w:val="00545D1E"/>
    <w:rsid w:val="00567A83"/>
    <w:rsid w:val="00570DE7"/>
    <w:rsid w:val="005809EE"/>
    <w:rsid w:val="00587C78"/>
    <w:rsid w:val="0059194E"/>
    <w:rsid w:val="005945B1"/>
    <w:rsid w:val="005B5CFF"/>
    <w:rsid w:val="005C060A"/>
    <w:rsid w:val="005C3211"/>
    <w:rsid w:val="005C3949"/>
    <w:rsid w:val="005D5E8F"/>
    <w:rsid w:val="005E1081"/>
    <w:rsid w:val="005F68DF"/>
    <w:rsid w:val="006073F8"/>
    <w:rsid w:val="006164C1"/>
    <w:rsid w:val="00631C40"/>
    <w:rsid w:val="00631E7B"/>
    <w:rsid w:val="00640BEC"/>
    <w:rsid w:val="00641DB5"/>
    <w:rsid w:val="00642D84"/>
    <w:rsid w:val="00666F9D"/>
    <w:rsid w:val="00672DB1"/>
    <w:rsid w:val="006751F0"/>
    <w:rsid w:val="00693A9D"/>
    <w:rsid w:val="006A6E5C"/>
    <w:rsid w:val="006B5E50"/>
    <w:rsid w:val="006C190C"/>
    <w:rsid w:val="006D123F"/>
    <w:rsid w:val="006E2762"/>
    <w:rsid w:val="006F3D20"/>
    <w:rsid w:val="007029E8"/>
    <w:rsid w:val="0070414F"/>
    <w:rsid w:val="00705565"/>
    <w:rsid w:val="00714838"/>
    <w:rsid w:val="00720674"/>
    <w:rsid w:val="00723268"/>
    <w:rsid w:val="007464C7"/>
    <w:rsid w:val="0075195B"/>
    <w:rsid w:val="00757D03"/>
    <w:rsid w:val="0077032F"/>
    <w:rsid w:val="00784310"/>
    <w:rsid w:val="007976B5"/>
    <w:rsid w:val="007A27AD"/>
    <w:rsid w:val="007A3D4D"/>
    <w:rsid w:val="007A58F5"/>
    <w:rsid w:val="007A74D2"/>
    <w:rsid w:val="007C0E8B"/>
    <w:rsid w:val="007D3F20"/>
    <w:rsid w:val="007D4B6A"/>
    <w:rsid w:val="007F7AFC"/>
    <w:rsid w:val="00801E08"/>
    <w:rsid w:val="008028A3"/>
    <w:rsid w:val="00804526"/>
    <w:rsid w:val="0080661C"/>
    <w:rsid w:val="008124A1"/>
    <w:rsid w:val="008163F8"/>
    <w:rsid w:val="00832A6E"/>
    <w:rsid w:val="00840120"/>
    <w:rsid w:val="00856839"/>
    <w:rsid w:val="008628B5"/>
    <w:rsid w:val="00864844"/>
    <w:rsid w:val="008648EF"/>
    <w:rsid w:val="00873665"/>
    <w:rsid w:val="00875159"/>
    <w:rsid w:val="008765ED"/>
    <w:rsid w:val="00883233"/>
    <w:rsid w:val="008937FC"/>
    <w:rsid w:val="00893BCA"/>
    <w:rsid w:val="008A3716"/>
    <w:rsid w:val="008B271F"/>
    <w:rsid w:val="008B6465"/>
    <w:rsid w:val="008B6E87"/>
    <w:rsid w:val="008E41F8"/>
    <w:rsid w:val="008F074A"/>
    <w:rsid w:val="00901A00"/>
    <w:rsid w:val="0093040E"/>
    <w:rsid w:val="00942B41"/>
    <w:rsid w:val="00945597"/>
    <w:rsid w:val="00952AE2"/>
    <w:rsid w:val="00953D53"/>
    <w:rsid w:val="00955759"/>
    <w:rsid w:val="00955B23"/>
    <w:rsid w:val="009602AB"/>
    <w:rsid w:val="00965D5D"/>
    <w:rsid w:val="00980341"/>
    <w:rsid w:val="009910FF"/>
    <w:rsid w:val="009A070C"/>
    <w:rsid w:val="009A09D6"/>
    <w:rsid w:val="009A1305"/>
    <w:rsid w:val="009A23C5"/>
    <w:rsid w:val="009A3055"/>
    <w:rsid w:val="009A45C4"/>
    <w:rsid w:val="009C0520"/>
    <w:rsid w:val="009F05F3"/>
    <w:rsid w:val="00A21944"/>
    <w:rsid w:val="00A3525C"/>
    <w:rsid w:val="00A40047"/>
    <w:rsid w:val="00A40144"/>
    <w:rsid w:val="00A70D9F"/>
    <w:rsid w:val="00A71B24"/>
    <w:rsid w:val="00A764F8"/>
    <w:rsid w:val="00A85535"/>
    <w:rsid w:val="00A9396E"/>
    <w:rsid w:val="00AA68B9"/>
    <w:rsid w:val="00AC40A0"/>
    <w:rsid w:val="00AD2EB2"/>
    <w:rsid w:val="00AE02CD"/>
    <w:rsid w:val="00B02557"/>
    <w:rsid w:val="00B03F1D"/>
    <w:rsid w:val="00B11360"/>
    <w:rsid w:val="00B12C10"/>
    <w:rsid w:val="00B37329"/>
    <w:rsid w:val="00B44891"/>
    <w:rsid w:val="00B506AF"/>
    <w:rsid w:val="00B52CC7"/>
    <w:rsid w:val="00B8011D"/>
    <w:rsid w:val="00B86F90"/>
    <w:rsid w:val="00B87F53"/>
    <w:rsid w:val="00B92B3A"/>
    <w:rsid w:val="00B9538F"/>
    <w:rsid w:val="00B978F9"/>
    <w:rsid w:val="00BA1ABE"/>
    <w:rsid w:val="00BD1613"/>
    <w:rsid w:val="00BD57C1"/>
    <w:rsid w:val="00BF1137"/>
    <w:rsid w:val="00BF401B"/>
    <w:rsid w:val="00C06430"/>
    <w:rsid w:val="00C1790C"/>
    <w:rsid w:val="00C24CD9"/>
    <w:rsid w:val="00C26890"/>
    <w:rsid w:val="00C34CBC"/>
    <w:rsid w:val="00C35998"/>
    <w:rsid w:val="00C35E07"/>
    <w:rsid w:val="00C513A5"/>
    <w:rsid w:val="00C73834"/>
    <w:rsid w:val="00C80EB3"/>
    <w:rsid w:val="00C821F5"/>
    <w:rsid w:val="00C924DC"/>
    <w:rsid w:val="00CA28AF"/>
    <w:rsid w:val="00CA3A73"/>
    <w:rsid w:val="00CA6C49"/>
    <w:rsid w:val="00CC515C"/>
    <w:rsid w:val="00CC7D5D"/>
    <w:rsid w:val="00CD1974"/>
    <w:rsid w:val="00CD55B2"/>
    <w:rsid w:val="00CE2EC6"/>
    <w:rsid w:val="00CE5381"/>
    <w:rsid w:val="00CE5B75"/>
    <w:rsid w:val="00D05929"/>
    <w:rsid w:val="00D10D54"/>
    <w:rsid w:val="00D12E1A"/>
    <w:rsid w:val="00D16504"/>
    <w:rsid w:val="00D21560"/>
    <w:rsid w:val="00D363B2"/>
    <w:rsid w:val="00D5543E"/>
    <w:rsid w:val="00D625C2"/>
    <w:rsid w:val="00D65BCA"/>
    <w:rsid w:val="00D66999"/>
    <w:rsid w:val="00D7378A"/>
    <w:rsid w:val="00D747D8"/>
    <w:rsid w:val="00D8358C"/>
    <w:rsid w:val="00D8414A"/>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73E"/>
    <w:rsid w:val="00E83D7F"/>
    <w:rsid w:val="00E871A2"/>
    <w:rsid w:val="00EA0BD3"/>
    <w:rsid w:val="00EA37B1"/>
    <w:rsid w:val="00EB1F45"/>
    <w:rsid w:val="00ED10D5"/>
    <w:rsid w:val="00ED20A0"/>
    <w:rsid w:val="00ED5FA8"/>
    <w:rsid w:val="00EE3A42"/>
    <w:rsid w:val="00EE5ECA"/>
    <w:rsid w:val="00EF5AE2"/>
    <w:rsid w:val="00F04561"/>
    <w:rsid w:val="00F065B4"/>
    <w:rsid w:val="00F07D6C"/>
    <w:rsid w:val="00F11D33"/>
    <w:rsid w:val="00F14B26"/>
    <w:rsid w:val="00F23BBF"/>
    <w:rsid w:val="00F303BC"/>
    <w:rsid w:val="00F42ABC"/>
    <w:rsid w:val="00F52577"/>
    <w:rsid w:val="00F53486"/>
    <w:rsid w:val="00F546D5"/>
    <w:rsid w:val="00F64773"/>
    <w:rsid w:val="00F652F0"/>
    <w:rsid w:val="00FA68CA"/>
    <w:rsid w:val="00FB5BB8"/>
    <w:rsid w:val="00FE3264"/>
    <w:rsid w:val="00FE7D18"/>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CA611"/>
  <w15:docId w15:val="{F7E77315-FB4C-4D55-B971-1E1D5B5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character" w:styleId="NichtaufgelsteErwhnung">
    <w:name w:val="Unresolved Mention"/>
    <w:basedOn w:val="Absatz-Standardschriftart"/>
    <w:uiPriority w:val="99"/>
    <w:semiHidden/>
    <w:unhideWhenUsed/>
    <w:rsid w:val="00FE7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08410238">
      <w:bodyDiv w:val="1"/>
      <w:marLeft w:val="0"/>
      <w:marRight w:val="0"/>
      <w:marTop w:val="0"/>
      <w:marBottom w:val="0"/>
      <w:divBdr>
        <w:top w:val="none" w:sz="0" w:space="0" w:color="auto"/>
        <w:left w:val="none" w:sz="0" w:space="0" w:color="auto"/>
        <w:bottom w:val="none" w:sz="0" w:space="0" w:color="auto"/>
        <w:right w:val="none" w:sz="0" w:space="0" w:color="auto"/>
      </w:divBdr>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1932471434">
      <w:bodyDiv w:val="1"/>
      <w:marLeft w:val="0"/>
      <w:marRight w:val="0"/>
      <w:marTop w:val="0"/>
      <w:marBottom w:val="0"/>
      <w:divBdr>
        <w:top w:val="none" w:sz="0" w:space="0" w:color="auto"/>
        <w:left w:val="none" w:sz="0" w:space="0" w:color="auto"/>
        <w:bottom w:val="none" w:sz="0" w:space="0" w:color="auto"/>
        <w:right w:val="none" w:sz="0" w:space="0" w:color="auto"/>
      </w:divBdr>
    </w:div>
    <w:div w:id="20099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protokoll-software-und-sdks/opc-ua-embedded-toolki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widder@softing.com" TargetMode="External"/><Relationship Id="rId4" Type="http://schemas.openxmlformats.org/officeDocument/2006/relationships/settings" Target="settings.xml"/><Relationship Id="rId9" Type="http://schemas.openxmlformats.org/officeDocument/2006/relationships/hyperlink" Target="https://industrial.softing.com/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A8D9-0A06-40C3-9E4B-B81CBC54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10</cp:revision>
  <cp:lastPrinted>2017-04-13T07:56:00Z</cp:lastPrinted>
  <dcterms:created xsi:type="dcterms:W3CDTF">2019-03-25T11:08:00Z</dcterms:created>
  <dcterms:modified xsi:type="dcterms:W3CDTF">2019-03-28T12:46:00Z</dcterms:modified>
</cp:coreProperties>
</file>