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F8" w:rsidRPr="00167697" w:rsidRDefault="00FF76F8" w:rsidP="0029749B">
      <w:pPr>
        <w:pStyle w:val="PROben"/>
        <w:spacing w:after="120" w:afterAutospacing="0"/>
        <w:jc w:val="right"/>
        <w:rPr>
          <w:rFonts w:ascii="Calibri" w:hAnsi="Calibri"/>
          <w:color w:val="000000" w:themeColor="text1"/>
          <w:lang w:val="en-US"/>
        </w:rPr>
      </w:pPr>
      <w:bookmarkStart w:id="0" w:name="_Hlk3199548"/>
      <w:bookmarkEnd w:id="0"/>
      <w:r w:rsidRPr="00875159">
        <w:rPr>
          <w:color w:val="000000" w:themeColor="text1"/>
        </w:rPr>
        <w:tab/>
      </w:r>
      <w:r w:rsidR="00C821F5" w:rsidRPr="00167697">
        <w:rPr>
          <w:rFonts w:ascii="Calibri" w:hAnsi="Calibri"/>
          <w:color w:val="000000" w:themeColor="text1"/>
          <w:lang w:val="en-US"/>
        </w:rPr>
        <w:t>Press Release</w:t>
      </w:r>
    </w:p>
    <w:p w:rsidR="006751F0" w:rsidRPr="00167697"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167697">
        <w:rPr>
          <w:rFonts w:ascii="Calibri" w:hAnsi="Calibri"/>
          <w:color w:val="000000" w:themeColor="text1"/>
          <w:lang w:val="en-US"/>
        </w:rPr>
        <w:tab/>
        <w:t xml:space="preserve">Softing </w:t>
      </w:r>
      <w:r w:rsidR="00D747D8" w:rsidRPr="00167697">
        <w:rPr>
          <w:rFonts w:ascii="Calibri" w:hAnsi="Calibri"/>
          <w:color w:val="000000" w:themeColor="text1"/>
          <w:lang w:val="en-US"/>
        </w:rPr>
        <w:t>Industrial</w:t>
      </w:r>
    </w:p>
    <w:p w:rsidR="000C7CFC" w:rsidRPr="000C7CFC" w:rsidRDefault="009443B2" w:rsidP="00440AB9">
      <w:pPr>
        <w:pStyle w:val="PR-Zwischenueberschrift"/>
        <w:spacing w:after="240"/>
        <w:rPr>
          <w:bCs/>
          <w:sz w:val="32"/>
          <w:szCs w:val="32"/>
          <w:lang w:val="en-US"/>
        </w:rPr>
      </w:pPr>
      <w:r>
        <w:rPr>
          <w:bCs/>
          <w:sz w:val="32"/>
          <w:szCs w:val="32"/>
          <w:lang w:val="en-US"/>
        </w:rPr>
        <w:t>Hannover Fair</w:t>
      </w:r>
      <w:r w:rsidR="000C7CFC" w:rsidRPr="000C7CFC">
        <w:rPr>
          <w:bCs/>
          <w:sz w:val="32"/>
          <w:szCs w:val="32"/>
          <w:lang w:val="en-US"/>
        </w:rPr>
        <w:t xml:space="preserve"> 2019: Softing Industrial Data Networks presents products and solutions for digital data exchange in process automation</w:t>
      </w:r>
    </w:p>
    <w:p w:rsidR="000C7CFC" w:rsidRPr="000C7CFC" w:rsidRDefault="00440AB9" w:rsidP="00440AB9">
      <w:pPr>
        <w:pStyle w:val="PR-Zwischenueberschrift"/>
        <w:spacing w:after="240"/>
        <w:rPr>
          <w:bCs/>
          <w:lang w:val="en-US"/>
        </w:rPr>
      </w:pPr>
      <w:proofErr w:type="spellStart"/>
      <w:r w:rsidRPr="000C7CFC">
        <w:rPr>
          <w:bCs/>
          <w:lang w:val="en-US"/>
        </w:rPr>
        <w:t>Haar</w:t>
      </w:r>
      <w:proofErr w:type="spellEnd"/>
      <w:r w:rsidRPr="000C7CFC">
        <w:rPr>
          <w:bCs/>
          <w:lang w:val="en-US"/>
        </w:rPr>
        <w:t xml:space="preserve">, </w:t>
      </w:r>
      <w:r w:rsidR="000C7CFC" w:rsidRPr="000C7CFC">
        <w:rPr>
          <w:bCs/>
          <w:lang w:val="en-US"/>
        </w:rPr>
        <w:t xml:space="preserve">March </w:t>
      </w:r>
      <w:r w:rsidRPr="000C7CFC">
        <w:rPr>
          <w:bCs/>
          <w:lang w:val="en-US"/>
        </w:rPr>
        <w:t>1</w:t>
      </w:r>
      <w:r w:rsidR="003A0AC9">
        <w:rPr>
          <w:bCs/>
          <w:lang w:val="en-US"/>
        </w:rPr>
        <w:t>4</w:t>
      </w:r>
      <w:r w:rsidR="000C7CFC" w:rsidRPr="000C7CFC">
        <w:rPr>
          <w:bCs/>
          <w:lang w:val="en-US"/>
        </w:rPr>
        <w:t xml:space="preserve">, </w:t>
      </w:r>
      <w:r w:rsidRPr="000C7CFC">
        <w:rPr>
          <w:bCs/>
          <w:lang w:val="en-US"/>
        </w:rPr>
        <w:t xml:space="preserve">2019 – </w:t>
      </w:r>
      <w:r w:rsidR="000C7CFC" w:rsidRPr="000C7CFC">
        <w:rPr>
          <w:bCs/>
          <w:lang w:val="en-US"/>
        </w:rPr>
        <w:t xml:space="preserve">Softing Industrial Data Networks will be co-exhibitor at the joint </w:t>
      </w:r>
      <w:r w:rsidR="000C7CFC">
        <w:rPr>
          <w:bCs/>
          <w:lang w:val="en-US"/>
        </w:rPr>
        <w:t>booth</w:t>
      </w:r>
      <w:r w:rsidR="000C7CFC" w:rsidRPr="000C7CFC">
        <w:rPr>
          <w:bCs/>
          <w:lang w:val="en-US"/>
        </w:rPr>
        <w:t xml:space="preserve"> of PROFIBUS &amp; PROFINET International in Hall 9, </w:t>
      </w:r>
      <w:r w:rsidR="000C7CFC">
        <w:rPr>
          <w:bCs/>
          <w:lang w:val="en-US"/>
        </w:rPr>
        <w:t>stand</w:t>
      </w:r>
      <w:r w:rsidR="000C7CFC" w:rsidRPr="000C7CFC">
        <w:rPr>
          <w:bCs/>
          <w:lang w:val="en-US"/>
        </w:rPr>
        <w:t xml:space="preserve"> D68 at the Hannover </w:t>
      </w:r>
      <w:r w:rsidR="000C7CFC">
        <w:rPr>
          <w:bCs/>
          <w:lang w:val="en-US"/>
        </w:rPr>
        <w:t>Fair</w:t>
      </w:r>
      <w:r w:rsidR="000C7CFC" w:rsidRPr="000C7CFC">
        <w:rPr>
          <w:bCs/>
          <w:lang w:val="en-US"/>
        </w:rPr>
        <w:t xml:space="preserve"> from </w:t>
      </w:r>
      <w:r w:rsidR="000C7CFC">
        <w:rPr>
          <w:bCs/>
          <w:lang w:val="en-US"/>
        </w:rPr>
        <w:t xml:space="preserve">April </w:t>
      </w:r>
      <w:r w:rsidR="000C7CFC" w:rsidRPr="000C7CFC">
        <w:rPr>
          <w:bCs/>
          <w:lang w:val="en-US"/>
        </w:rPr>
        <w:t>01 to 05</w:t>
      </w:r>
      <w:r w:rsidR="000C7CFC">
        <w:rPr>
          <w:bCs/>
          <w:lang w:val="en-US"/>
        </w:rPr>
        <w:t xml:space="preserve">, </w:t>
      </w:r>
      <w:r w:rsidR="000C7CFC" w:rsidRPr="000C7CFC">
        <w:rPr>
          <w:bCs/>
          <w:lang w:val="en-US"/>
        </w:rPr>
        <w:t>2019.</w:t>
      </w:r>
      <w:r w:rsidR="000C7CFC">
        <w:rPr>
          <w:bCs/>
          <w:lang w:val="en-US"/>
        </w:rPr>
        <w:t xml:space="preserve"> </w:t>
      </w:r>
      <w:r w:rsidR="00167697">
        <w:rPr>
          <w:bCs/>
          <w:lang w:val="en-US"/>
        </w:rPr>
        <w:t xml:space="preserve">In two live demonstrations, Softing </w:t>
      </w:r>
      <w:r w:rsidR="000C7CFC">
        <w:rPr>
          <w:bCs/>
          <w:lang w:val="en-US"/>
        </w:rPr>
        <w:t>will present solutions</w:t>
      </w:r>
      <w:r w:rsidR="000C7CFC" w:rsidRPr="000C7CFC">
        <w:rPr>
          <w:bCs/>
          <w:lang w:val="en-US"/>
        </w:rPr>
        <w:t xml:space="preserve"> for integrated digital communication in process automation as well as for </w:t>
      </w:r>
      <w:r w:rsidR="00773894">
        <w:rPr>
          <w:bCs/>
          <w:lang w:val="en-US"/>
        </w:rPr>
        <w:t xml:space="preserve">plant </w:t>
      </w:r>
      <w:r w:rsidR="000C7CFC" w:rsidRPr="000C7CFC">
        <w:rPr>
          <w:bCs/>
          <w:lang w:val="en-US"/>
        </w:rPr>
        <w:t>asset management and diagnostics.</w:t>
      </w:r>
    </w:p>
    <w:p w:rsidR="00C17997" w:rsidRDefault="00C17997" w:rsidP="00440AB9">
      <w:pPr>
        <w:pStyle w:val="PR-Text"/>
        <w:rPr>
          <w:lang w:val="en-US"/>
        </w:rPr>
      </w:pPr>
      <w:r w:rsidRPr="00C17997">
        <w:rPr>
          <w:lang w:val="en-US"/>
        </w:rPr>
        <w:t xml:space="preserve">"The Implementation of Industrial Communication for Industry 4.0" </w:t>
      </w:r>
      <w:r w:rsidR="0082499A" w:rsidRPr="0082499A">
        <w:rPr>
          <w:lang w:val="en-US"/>
        </w:rPr>
        <w:t>is the central theme of the joint PI stand at the Hanover Fair</w:t>
      </w:r>
      <w:r w:rsidR="0082499A">
        <w:rPr>
          <w:lang w:val="en-US"/>
        </w:rPr>
        <w:t xml:space="preserve"> </w:t>
      </w:r>
      <w:r w:rsidRPr="00C17997">
        <w:rPr>
          <w:lang w:val="en-US"/>
        </w:rPr>
        <w:t xml:space="preserve">2019. </w:t>
      </w:r>
      <w:r w:rsidR="0082499A" w:rsidRPr="0082499A">
        <w:rPr>
          <w:lang w:val="en-US"/>
        </w:rPr>
        <w:t xml:space="preserve">Softing </w:t>
      </w:r>
      <w:r w:rsidR="0082499A">
        <w:rPr>
          <w:lang w:val="en-US"/>
        </w:rPr>
        <w:t>participates</w:t>
      </w:r>
      <w:r w:rsidR="0082499A" w:rsidRPr="0082499A">
        <w:rPr>
          <w:lang w:val="en-US"/>
        </w:rPr>
        <w:t xml:space="preserve"> with live </w:t>
      </w:r>
      <w:r w:rsidR="0082499A">
        <w:rPr>
          <w:lang w:val="en-US"/>
        </w:rPr>
        <w:t xml:space="preserve">demos </w:t>
      </w:r>
      <w:r w:rsidR="00A961D0">
        <w:rPr>
          <w:lang w:val="en-US"/>
        </w:rPr>
        <w:t xml:space="preserve">for </w:t>
      </w:r>
      <w:r w:rsidR="0082499A">
        <w:rPr>
          <w:lang w:val="en-US"/>
        </w:rPr>
        <w:t>p</w:t>
      </w:r>
      <w:r w:rsidR="0082499A" w:rsidRPr="0082499A">
        <w:rPr>
          <w:lang w:val="en-US"/>
        </w:rPr>
        <w:t xml:space="preserve">rocess </w:t>
      </w:r>
      <w:r w:rsidR="0082499A">
        <w:rPr>
          <w:lang w:val="en-US"/>
        </w:rPr>
        <w:t>a</w:t>
      </w:r>
      <w:r w:rsidR="0082499A" w:rsidRPr="0082499A">
        <w:rPr>
          <w:lang w:val="en-US"/>
        </w:rPr>
        <w:t>utomation and OPC UA.</w:t>
      </w:r>
    </w:p>
    <w:p w:rsidR="00A662BA" w:rsidRPr="00A662BA" w:rsidRDefault="00A662BA" w:rsidP="00440AB9">
      <w:pPr>
        <w:pStyle w:val="PR-Text"/>
        <w:rPr>
          <w:lang w:val="en-US"/>
        </w:rPr>
      </w:pPr>
      <w:r w:rsidRPr="00A662BA">
        <w:rPr>
          <w:lang w:val="en-US"/>
        </w:rPr>
        <w:t xml:space="preserve">For users who want to integrate PROFINET into their existing </w:t>
      </w:r>
      <w:r>
        <w:rPr>
          <w:lang w:val="en-US"/>
        </w:rPr>
        <w:t>installation</w:t>
      </w:r>
      <w:r w:rsidRPr="00A662BA">
        <w:rPr>
          <w:lang w:val="en-US"/>
        </w:rPr>
        <w:t xml:space="preserve">, the company presents its </w:t>
      </w:r>
      <w:r w:rsidRPr="00F8597D">
        <w:rPr>
          <w:b/>
          <w:lang w:val="en-US"/>
        </w:rPr>
        <w:t>"</w:t>
      </w:r>
      <w:proofErr w:type="spellStart"/>
      <w:r w:rsidRPr="00F8597D">
        <w:rPr>
          <w:b/>
          <w:lang w:val="en-US"/>
        </w:rPr>
        <w:t>pnGate</w:t>
      </w:r>
      <w:proofErr w:type="spellEnd"/>
      <w:r w:rsidRPr="00F8597D">
        <w:rPr>
          <w:b/>
          <w:lang w:val="en-US"/>
        </w:rPr>
        <w:t xml:space="preserve"> PB"</w:t>
      </w:r>
      <w:r w:rsidRPr="00A662BA">
        <w:rPr>
          <w:lang w:val="en-US"/>
        </w:rPr>
        <w:t xml:space="preserve">. The gateway connects PROFIBUS PA and DP devices with PROFINET controllers, thus creating a solid basis for the future-proof digitization of process plants. Devices </w:t>
      </w:r>
      <w:r>
        <w:rPr>
          <w:lang w:val="en-US"/>
        </w:rPr>
        <w:t>with</w:t>
      </w:r>
      <w:r w:rsidRPr="00A662BA">
        <w:rPr>
          <w:lang w:val="en-US"/>
        </w:rPr>
        <w:t xml:space="preserve"> up to </w:t>
      </w:r>
      <w:r>
        <w:rPr>
          <w:lang w:val="en-US"/>
        </w:rPr>
        <w:t>two</w:t>
      </w:r>
      <w:r w:rsidRPr="00A662BA">
        <w:rPr>
          <w:lang w:val="en-US"/>
        </w:rPr>
        <w:t xml:space="preserve"> PROFIBUS PA segments and one PROFIBUS DP segment can be controlled directly via PROFINET without a DP/PA coupler. In addition, </w:t>
      </w:r>
      <w:proofErr w:type="spellStart"/>
      <w:r w:rsidRPr="00A662BA">
        <w:rPr>
          <w:lang w:val="en-US"/>
        </w:rPr>
        <w:t>pnGate</w:t>
      </w:r>
      <w:proofErr w:type="spellEnd"/>
      <w:r w:rsidRPr="00A662BA">
        <w:rPr>
          <w:lang w:val="en-US"/>
        </w:rPr>
        <w:t xml:space="preserve"> PB provide</w:t>
      </w:r>
      <w:r>
        <w:rPr>
          <w:lang w:val="en-US"/>
        </w:rPr>
        <w:t>s</w:t>
      </w:r>
      <w:r w:rsidRPr="00A662BA">
        <w:rPr>
          <w:lang w:val="en-US"/>
        </w:rPr>
        <w:t xml:space="preserve"> parallel access to the connected field devices </w:t>
      </w:r>
      <w:r>
        <w:rPr>
          <w:lang w:val="en-US"/>
        </w:rPr>
        <w:t xml:space="preserve">for </w:t>
      </w:r>
      <w:r w:rsidRPr="00A662BA">
        <w:rPr>
          <w:lang w:val="en-US"/>
        </w:rPr>
        <w:t>Asset Management systems.</w:t>
      </w:r>
      <w:r w:rsidR="000B46C7" w:rsidRPr="000B46C7">
        <w:rPr>
          <w:lang w:val="en-US"/>
        </w:rPr>
        <w:t xml:space="preserve"> The integration is simple and takes place via standardized communication profiles. Users </w:t>
      </w:r>
      <w:r w:rsidR="00167697">
        <w:rPr>
          <w:lang w:val="en-US"/>
        </w:rPr>
        <w:t>need</w:t>
      </w:r>
      <w:r w:rsidR="000B46C7" w:rsidRPr="000B46C7">
        <w:rPr>
          <w:lang w:val="en-US"/>
        </w:rPr>
        <w:t xml:space="preserve"> little cabling and save space in the control cabinet.</w:t>
      </w:r>
    </w:p>
    <w:p w:rsidR="00440AB9" w:rsidRDefault="00F406A8" w:rsidP="00440AB9">
      <w:pPr>
        <w:pStyle w:val="PR-Text"/>
        <w:rPr>
          <w:lang w:val="en-US"/>
        </w:rPr>
      </w:pPr>
      <w:r>
        <w:rPr>
          <w:lang w:val="en-US"/>
        </w:rPr>
        <w:t>In a second live demo</w:t>
      </w:r>
      <w:r w:rsidR="00F84623" w:rsidRPr="00F84623">
        <w:rPr>
          <w:lang w:val="en-US"/>
        </w:rPr>
        <w:t xml:space="preserve">, Softing's </w:t>
      </w:r>
      <w:r w:rsidR="00F84623" w:rsidRPr="00167697">
        <w:rPr>
          <w:b/>
          <w:lang w:val="en-US"/>
        </w:rPr>
        <w:t>"smartLink PN"</w:t>
      </w:r>
      <w:r w:rsidR="00F84623" w:rsidRPr="00F84623">
        <w:rPr>
          <w:lang w:val="en-US"/>
        </w:rPr>
        <w:t xml:space="preserve"> will be on display. smartLink PN provides access to asset management and diagnostics data from PROFINET devices via OPC UA.</w:t>
      </w:r>
      <w:r w:rsidR="00F84623">
        <w:rPr>
          <w:lang w:val="en-US"/>
        </w:rPr>
        <w:t xml:space="preserve"> Visitors will see a</w:t>
      </w:r>
      <w:r w:rsidR="00F84623" w:rsidRPr="00F84623">
        <w:rPr>
          <w:lang w:val="en-US"/>
        </w:rPr>
        <w:t xml:space="preserve"> prototype. The release is scheduled for the 4th quarter of 2019.</w:t>
      </w:r>
      <w:r w:rsidR="00F84623">
        <w:rPr>
          <w:lang w:val="en-US"/>
        </w:rPr>
        <w:t xml:space="preserve"> </w:t>
      </w:r>
    </w:p>
    <w:p w:rsidR="00500F67" w:rsidRPr="00440AB9" w:rsidRDefault="00500F67" w:rsidP="00440AB9">
      <w:pPr>
        <w:pStyle w:val="PR-Text"/>
        <w:rPr>
          <w:bCs/>
          <w:lang w:val="en-US"/>
        </w:rPr>
      </w:pPr>
      <w:r>
        <w:rPr>
          <w:bCs/>
          <w:lang w:val="en-US"/>
        </w:rPr>
        <w:t>More Information</w:t>
      </w:r>
      <w:r w:rsidR="007D572A">
        <w:rPr>
          <w:bCs/>
          <w:lang w:val="en-US"/>
        </w:rPr>
        <w:t xml:space="preserve">: </w:t>
      </w:r>
      <w:hyperlink r:id="rId8" w:history="1">
        <w:r w:rsidR="003A14E2" w:rsidRPr="003A14E2">
          <w:rPr>
            <w:rStyle w:val="Hyperlink"/>
            <w:bCs/>
            <w:lang w:val="en-US"/>
          </w:rPr>
          <w:t>Blog – Softing at Hannover Fair</w:t>
        </w:r>
      </w:hyperlink>
    </w:p>
    <w:p w:rsidR="004436CA" w:rsidRPr="004436CA" w:rsidRDefault="004436CA" w:rsidP="004436CA">
      <w:pPr>
        <w:ind w:right="2268"/>
        <w:jc w:val="center"/>
        <w:rPr>
          <w:rFonts w:ascii="Calibri" w:hAnsi="Calibri"/>
          <w:color w:val="000000" w:themeColor="text1"/>
          <w:sz w:val="22"/>
          <w:szCs w:val="22"/>
          <w:lang w:val="en-US"/>
        </w:rPr>
      </w:pPr>
      <w:r>
        <w:rPr>
          <w:rFonts w:ascii="Calibri" w:hAnsi="Calibri"/>
          <w:color w:val="000000" w:themeColor="text1"/>
          <w:sz w:val="22"/>
          <w:szCs w:val="22"/>
          <w:lang w:val="en"/>
        </w:rPr>
        <w:t>##</w:t>
      </w:r>
    </w:p>
    <w:p w:rsidR="00663128" w:rsidRPr="003B38BE" w:rsidRDefault="00663128" w:rsidP="00663128">
      <w:pPr>
        <w:pStyle w:val="PR-Text"/>
        <w:rPr>
          <w:rFonts w:asciiTheme="minorHAnsi" w:hAnsiTheme="minorHAnsi"/>
          <w:szCs w:val="22"/>
          <w:lang w:val="en-US"/>
        </w:rPr>
      </w:pPr>
      <w:r>
        <w:rPr>
          <w:rFonts w:asciiTheme="minorHAnsi" w:hAnsiTheme="minorHAnsi"/>
          <w:b/>
          <w:bCs/>
          <w:szCs w:val="22"/>
          <w:lang w:val="en"/>
        </w:rPr>
        <w:t xml:space="preserve">Word count: </w:t>
      </w:r>
      <w:r w:rsidR="003B38BE" w:rsidRPr="003B38BE">
        <w:rPr>
          <w:rFonts w:asciiTheme="minorHAnsi" w:hAnsiTheme="minorHAnsi"/>
          <w:bCs/>
          <w:szCs w:val="22"/>
          <w:lang w:val="en"/>
        </w:rPr>
        <w:t>approx. 250</w:t>
      </w:r>
    </w:p>
    <w:p w:rsidR="00663128" w:rsidRPr="00005312" w:rsidRDefault="00663128" w:rsidP="00663128">
      <w:pPr>
        <w:pStyle w:val="PR-Text"/>
        <w:rPr>
          <w:rFonts w:asciiTheme="minorHAnsi" w:hAnsiTheme="minorHAnsi"/>
          <w:b/>
          <w:szCs w:val="22"/>
          <w:lang w:val="en-US"/>
        </w:rPr>
      </w:pPr>
      <w:r>
        <w:rPr>
          <w:rFonts w:asciiTheme="minorHAnsi" w:hAnsiTheme="minorHAnsi"/>
          <w:b/>
          <w:bCs/>
          <w:szCs w:val="22"/>
          <w:lang w:val="en"/>
        </w:rPr>
        <w:lastRenderedPageBreak/>
        <w:t xml:space="preserve">No. of characters: </w:t>
      </w:r>
      <w:r w:rsidR="003B38BE" w:rsidRPr="003B38BE">
        <w:rPr>
          <w:rFonts w:asciiTheme="minorHAnsi" w:hAnsiTheme="minorHAnsi"/>
          <w:bCs/>
          <w:szCs w:val="22"/>
          <w:lang w:val="en"/>
        </w:rPr>
        <w:t>approx. 1,</w:t>
      </w:r>
      <w:r w:rsidR="00C50CF9">
        <w:rPr>
          <w:rFonts w:asciiTheme="minorHAnsi" w:hAnsiTheme="minorHAnsi"/>
          <w:bCs/>
          <w:szCs w:val="22"/>
          <w:lang w:val="en"/>
        </w:rPr>
        <w:t>6</w:t>
      </w:r>
      <w:r w:rsidR="00B96DFA">
        <w:rPr>
          <w:rFonts w:asciiTheme="minorHAnsi" w:hAnsiTheme="minorHAnsi"/>
          <w:bCs/>
          <w:szCs w:val="22"/>
          <w:lang w:val="en"/>
        </w:rPr>
        <w:t>30</w:t>
      </w:r>
      <w:bookmarkStart w:id="1" w:name="_GoBack"/>
      <w:bookmarkEnd w:id="1"/>
    </w:p>
    <w:p w:rsidR="00720674" w:rsidRPr="00DE53D4" w:rsidRDefault="005F68DF" w:rsidP="00720674">
      <w:pPr>
        <w:spacing w:after="120" w:line="276" w:lineRule="auto"/>
        <w:rPr>
          <w:rFonts w:asciiTheme="minorHAnsi" w:hAnsiTheme="minorHAnsi"/>
          <w:b/>
          <w:bCs/>
          <w:color w:val="000000" w:themeColor="text1"/>
          <w:sz w:val="22"/>
          <w:szCs w:val="22"/>
          <w:lang w:val="en-US"/>
        </w:rPr>
      </w:pPr>
      <w:r w:rsidRPr="00DE53D4">
        <w:rPr>
          <w:rFonts w:asciiTheme="minorHAnsi" w:hAnsiTheme="minorHAnsi"/>
          <w:b/>
          <w:bCs/>
          <w:color w:val="000000" w:themeColor="text1"/>
          <w:sz w:val="22"/>
          <w:szCs w:val="22"/>
          <w:lang w:val="en-US"/>
        </w:rPr>
        <w:t>About</w:t>
      </w:r>
      <w:r w:rsidR="00720674" w:rsidRPr="00DE53D4">
        <w:rPr>
          <w:rFonts w:asciiTheme="minorHAnsi" w:hAnsiTheme="minorHAnsi"/>
          <w:b/>
          <w:bCs/>
          <w:color w:val="000000" w:themeColor="text1"/>
          <w:sz w:val="22"/>
          <w:szCs w:val="22"/>
          <w:lang w:val="en-US"/>
        </w:rPr>
        <w:t xml:space="preserve"> Softing Industrial</w:t>
      </w:r>
    </w:p>
    <w:p w:rsidR="004436CA" w:rsidRPr="00A11B75" w:rsidRDefault="004436CA" w:rsidP="004436CA">
      <w:pPr>
        <w:spacing w:after="120"/>
        <w:rPr>
          <w:rFonts w:asciiTheme="minorHAnsi" w:hAnsiTheme="minorHAnsi"/>
          <w:color w:val="000000" w:themeColor="text1"/>
          <w:sz w:val="22"/>
          <w:szCs w:val="22"/>
          <w:lang w:val="en-US"/>
        </w:rPr>
      </w:pPr>
      <w:r w:rsidRPr="00A11B75">
        <w:rPr>
          <w:rFonts w:asciiTheme="minorHAnsi" w:hAnsiTheme="minorHAnsi"/>
          <w:color w:val="000000" w:themeColor="text1"/>
          <w:sz w:val="22"/>
          <w:szCs w:val="22"/>
          <w:lang w:val="en-US"/>
        </w:rPr>
        <w:t xml:space="preserve">Softing Industrial specializes in the implementation of digital data exchange and the improvement of data communication in industrial automation applications. Its portfolio </w:t>
      </w:r>
      <w:r w:rsidR="006C0430">
        <w:rPr>
          <w:rFonts w:asciiTheme="minorHAnsi" w:hAnsiTheme="minorHAnsi"/>
          <w:color w:val="000000" w:themeColor="text1"/>
          <w:sz w:val="22"/>
          <w:szCs w:val="22"/>
          <w:lang w:val="en-US"/>
        </w:rPr>
        <w:t>includes</w:t>
      </w:r>
      <w:r w:rsidRPr="00A11B75">
        <w:rPr>
          <w:rFonts w:asciiTheme="minorHAnsi" w:hAnsiTheme="minorHAnsi"/>
          <w:color w:val="000000" w:themeColor="text1"/>
          <w:sz w:val="22"/>
          <w:szCs w:val="22"/>
          <w:lang w:val="en-US"/>
        </w:rPr>
        <w:t xml:space="preserve"> hardware and software products and customized solutions for seamless communication at OT level (field level/operating technologies) and easy data exchange with the IT level (information technologies). The products and solutions from Softing Industrial are designed to meet the increasing requirements o</w:t>
      </w:r>
      <w:r>
        <w:rPr>
          <w:rFonts w:asciiTheme="minorHAnsi" w:hAnsiTheme="minorHAnsi"/>
          <w:color w:val="000000" w:themeColor="text1"/>
          <w:sz w:val="22"/>
          <w:szCs w:val="22"/>
          <w:lang w:val="en-US"/>
        </w:rPr>
        <w:t>f</w:t>
      </w:r>
      <w:r w:rsidRPr="00A11B75">
        <w:rPr>
          <w:rFonts w:asciiTheme="minorHAnsi" w:hAnsiTheme="minorHAnsi"/>
          <w:color w:val="000000" w:themeColor="text1"/>
          <w:sz w:val="22"/>
          <w:szCs w:val="22"/>
          <w:lang w:val="en-US"/>
        </w:rPr>
        <w:t xml:space="preserve"> integrated and secure data communication. They offer superior functionality, are easy to use and enable customers to optimize industrial value creation processes and improve the efficiency of machinery and equipment. Further information is available at </w:t>
      </w:r>
      <w:hyperlink r:id="rId9" w:history="1">
        <w:r w:rsidR="000C7CFC" w:rsidRPr="00837651">
          <w:rPr>
            <w:rStyle w:val="Hyperlink"/>
            <w:rFonts w:asciiTheme="minorHAnsi" w:hAnsiTheme="minorHAnsi"/>
            <w:sz w:val="22"/>
            <w:szCs w:val="22"/>
            <w:lang w:val="en-US"/>
          </w:rPr>
          <w:t>https://industrial.softing.com/en</w:t>
        </w:r>
      </w:hyperlink>
      <w:r>
        <w:rPr>
          <w:rFonts w:asciiTheme="minorHAnsi" w:hAnsiTheme="minorHAnsi"/>
          <w:color w:val="000000" w:themeColor="text1"/>
          <w:sz w:val="22"/>
          <w:szCs w:val="22"/>
          <w:lang w:val="en-US"/>
        </w:rPr>
        <w:t xml:space="preserve"> </w:t>
      </w:r>
      <w:r w:rsidRPr="00A11B75">
        <w:rPr>
          <w:rFonts w:asciiTheme="minorHAnsi" w:hAnsiTheme="minorHAnsi"/>
          <w:color w:val="000000" w:themeColor="text1"/>
          <w:sz w:val="22"/>
          <w:szCs w:val="22"/>
          <w:lang w:val="en-US"/>
        </w:rPr>
        <w:t xml:space="preserve"> </w:t>
      </w:r>
    </w:p>
    <w:p w:rsidR="007C0E8B" w:rsidRDefault="007C0E8B" w:rsidP="004436CA">
      <w:pPr>
        <w:pStyle w:val="PR-Zwischenueberschrift"/>
        <w:spacing w:after="120" w:line="240" w:lineRule="auto"/>
        <w:rPr>
          <w:rStyle w:val="Seitenzahl"/>
          <w:rFonts w:asciiTheme="minorHAnsi" w:hAnsiTheme="minorHAnsi"/>
          <w:bCs/>
          <w:color w:val="000000" w:themeColor="text1"/>
          <w:szCs w:val="22"/>
          <w:lang w:val="en-US"/>
        </w:rPr>
      </w:pPr>
    </w:p>
    <w:p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lang w:val="en-US"/>
        </w:rPr>
      </w:pPr>
      <w:r>
        <w:rPr>
          <w:rStyle w:val="Seitenzahl"/>
          <w:rFonts w:asciiTheme="minorHAnsi" w:hAnsiTheme="minorHAnsi"/>
          <w:bCs/>
          <w:color w:val="000000" w:themeColor="text1"/>
          <w:szCs w:val="22"/>
          <w:lang w:val="en-US"/>
        </w:rPr>
        <w:t>Press C</w:t>
      </w:r>
      <w:r w:rsidRPr="004F3719">
        <w:rPr>
          <w:rStyle w:val="Seitenzahl"/>
          <w:rFonts w:asciiTheme="minorHAnsi" w:hAnsiTheme="minorHAnsi"/>
          <w:bCs/>
          <w:color w:val="000000" w:themeColor="text1"/>
          <w:szCs w:val="22"/>
          <w:lang w:val="en-US"/>
        </w:rPr>
        <w:t>ontact:</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Stephanie Widder </w:t>
      </w:r>
    </w:p>
    <w:p w:rsidR="001F0B91" w:rsidRPr="00CA4D2C"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Marketing Communications Special</w:t>
      </w:r>
      <w:r w:rsidR="00C50CF9">
        <w:rPr>
          <w:rStyle w:val="Seitenzahl"/>
          <w:rFonts w:asciiTheme="minorHAnsi" w:hAnsiTheme="minorHAnsi"/>
          <w:color w:val="000000" w:themeColor="text1"/>
          <w:szCs w:val="22"/>
          <w:u w:color="FF0000"/>
          <w:lang w:val="en-US"/>
        </w:rPr>
        <w:t>i</w:t>
      </w:r>
      <w:r w:rsidRPr="00CA4D2C">
        <w:rPr>
          <w:rStyle w:val="Seitenzahl"/>
          <w:rFonts w:asciiTheme="minorHAnsi" w:hAnsiTheme="minorHAnsi"/>
          <w:color w:val="000000" w:themeColor="text1"/>
          <w:szCs w:val="22"/>
          <w:u w:color="FF0000"/>
          <w:lang w:val="en-US"/>
        </w:rPr>
        <w:t>st</w:t>
      </w:r>
    </w:p>
    <w:p w:rsidR="001F0B91" w:rsidRPr="00CA4D2C"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Softing Industrial Automation GmbH </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Richard-Reitzner-Allee 6</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85540 Haar</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Phone: +49-(0)89-45656-365</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Email: </w:t>
      </w:r>
      <w:hyperlink r:id="rId10" w:history="1">
        <w:r w:rsidRPr="004436CA">
          <w:rPr>
            <w:rStyle w:val="Hyperlink"/>
            <w:rFonts w:asciiTheme="minorHAnsi" w:hAnsiTheme="minorHAnsi"/>
            <w:szCs w:val="22"/>
            <w:u w:color="FF0000"/>
            <w:lang w:val="en-US"/>
          </w:rPr>
          <w:t>stephanie.widder@softing.com</w:t>
        </w:r>
      </w:hyperlink>
    </w:p>
    <w:p w:rsidR="00720674" w:rsidRPr="004436CA"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436CA"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AB" w:rsidRDefault="00A554AB">
      <w:r>
        <w:separator/>
      </w:r>
    </w:p>
  </w:endnote>
  <w:endnote w:type="continuationSeparator" w:id="0">
    <w:p w:rsidR="00A554AB" w:rsidRDefault="00A5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06A5" w:rsidRDefault="001706A5">
    <w:pPr>
      <w:pStyle w:val="Fuzeile"/>
    </w:pPr>
  </w:p>
  <w:p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w:t>
    </w:r>
    <w:proofErr w:type="spellStart"/>
    <w:r>
      <w:rPr>
        <w:rStyle w:val="Seitenzahl"/>
        <w:rFonts w:asciiTheme="minorHAnsi" w:hAnsiTheme="minorHAnsi"/>
        <w:sz w:val="16"/>
      </w:rPr>
      <w:t>of</w:t>
    </w:r>
    <w:proofErr w:type="spellEnd"/>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AB" w:rsidRDefault="00A554AB">
      <w:r>
        <w:separator/>
      </w:r>
    </w:p>
  </w:footnote>
  <w:footnote w:type="continuationSeparator" w:id="0">
    <w:p w:rsidR="00A554AB" w:rsidRDefault="00A5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5" w:rsidRDefault="001706A5">
    <w:pPr>
      <w:pStyle w:val="Kopfzeile"/>
    </w:pPr>
  </w:p>
  <w:p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A5" w:rsidRDefault="001706A5" w:rsidP="00BA1ABE">
    <w:pPr>
      <w:jc w:val="right"/>
      <w:rPr>
        <w:rFonts w:ascii="Calibri" w:hAnsi="Calibri"/>
      </w:rPr>
    </w:pPr>
    <w:r>
      <w:rPr>
        <w:rFonts w:ascii="Calibri" w:hAnsi="Calibri"/>
        <w:noProof/>
        <w:lang w:bidi="ar-SA"/>
      </w:rPr>
      <w:drawing>
        <wp:inline distT="0" distB="0" distL="0" distR="0" wp14:anchorId="0543CB0E" wp14:editId="14D1917C">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54AB"/>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65EED"/>
    <w:rsid w:val="0007037E"/>
    <w:rsid w:val="000825B9"/>
    <w:rsid w:val="00090F1F"/>
    <w:rsid w:val="00096F20"/>
    <w:rsid w:val="000A4A65"/>
    <w:rsid w:val="000A7428"/>
    <w:rsid w:val="000B46C7"/>
    <w:rsid w:val="000C0A8D"/>
    <w:rsid w:val="000C7CFC"/>
    <w:rsid w:val="000E63FA"/>
    <w:rsid w:val="000F2E0B"/>
    <w:rsid w:val="001049C0"/>
    <w:rsid w:val="001073EA"/>
    <w:rsid w:val="0011401A"/>
    <w:rsid w:val="00156781"/>
    <w:rsid w:val="00167697"/>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025"/>
    <w:rsid w:val="002168BC"/>
    <w:rsid w:val="00236A99"/>
    <w:rsid w:val="00242E20"/>
    <w:rsid w:val="00264A1A"/>
    <w:rsid w:val="0029749B"/>
    <w:rsid w:val="002A028D"/>
    <w:rsid w:val="002A5E88"/>
    <w:rsid w:val="002B5B62"/>
    <w:rsid w:val="002E24A1"/>
    <w:rsid w:val="002E763B"/>
    <w:rsid w:val="003105F4"/>
    <w:rsid w:val="00326FC4"/>
    <w:rsid w:val="00330A93"/>
    <w:rsid w:val="00331234"/>
    <w:rsid w:val="00340871"/>
    <w:rsid w:val="00357A4B"/>
    <w:rsid w:val="00366912"/>
    <w:rsid w:val="00373705"/>
    <w:rsid w:val="003750C4"/>
    <w:rsid w:val="0038022E"/>
    <w:rsid w:val="003806FB"/>
    <w:rsid w:val="003808DA"/>
    <w:rsid w:val="003A0AC9"/>
    <w:rsid w:val="003A14DE"/>
    <w:rsid w:val="003A14E2"/>
    <w:rsid w:val="003B10B2"/>
    <w:rsid w:val="003B38BE"/>
    <w:rsid w:val="003B4811"/>
    <w:rsid w:val="003E6D16"/>
    <w:rsid w:val="00402F3E"/>
    <w:rsid w:val="00406062"/>
    <w:rsid w:val="00411BE9"/>
    <w:rsid w:val="004156F1"/>
    <w:rsid w:val="00424957"/>
    <w:rsid w:val="00426BB8"/>
    <w:rsid w:val="0043481D"/>
    <w:rsid w:val="00440AB9"/>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0F67"/>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3268"/>
    <w:rsid w:val="007464C7"/>
    <w:rsid w:val="0075195B"/>
    <w:rsid w:val="00757D03"/>
    <w:rsid w:val="0077032F"/>
    <w:rsid w:val="00773894"/>
    <w:rsid w:val="007976B5"/>
    <w:rsid w:val="007A27AD"/>
    <w:rsid w:val="007A3D4D"/>
    <w:rsid w:val="007A74D2"/>
    <w:rsid w:val="007C0E8B"/>
    <w:rsid w:val="007D4B6A"/>
    <w:rsid w:val="007D572A"/>
    <w:rsid w:val="007F7AFC"/>
    <w:rsid w:val="00801E08"/>
    <w:rsid w:val="00804526"/>
    <w:rsid w:val="0080661C"/>
    <w:rsid w:val="008124A1"/>
    <w:rsid w:val="008163F8"/>
    <w:rsid w:val="0082499A"/>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43B2"/>
    <w:rsid w:val="00945597"/>
    <w:rsid w:val="00952AE2"/>
    <w:rsid w:val="00953D53"/>
    <w:rsid w:val="00955759"/>
    <w:rsid w:val="00955B23"/>
    <w:rsid w:val="00965D5D"/>
    <w:rsid w:val="009910FF"/>
    <w:rsid w:val="00994ADD"/>
    <w:rsid w:val="009A070C"/>
    <w:rsid w:val="009A09D6"/>
    <w:rsid w:val="009A1305"/>
    <w:rsid w:val="009A23C5"/>
    <w:rsid w:val="009A45C4"/>
    <w:rsid w:val="009F05F3"/>
    <w:rsid w:val="00A21944"/>
    <w:rsid w:val="00A3525C"/>
    <w:rsid w:val="00A40047"/>
    <w:rsid w:val="00A40144"/>
    <w:rsid w:val="00A554AB"/>
    <w:rsid w:val="00A63D6F"/>
    <w:rsid w:val="00A662BA"/>
    <w:rsid w:val="00A70D9F"/>
    <w:rsid w:val="00A71B24"/>
    <w:rsid w:val="00A85535"/>
    <w:rsid w:val="00A9396E"/>
    <w:rsid w:val="00A961D0"/>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96DFA"/>
    <w:rsid w:val="00BA1ABE"/>
    <w:rsid w:val="00BD1613"/>
    <w:rsid w:val="00BD57C1"/>
    <w:rsid w:val="00BF1137"/>
    <w:rsid w:val="00BF401B"/>
    <w:rsid w:val="00C06430"/>
    <w:rsid w:val="00C1790C"/>
    <w:rsid w:val="00C17997"/>
    <w:rsid w:val="00C24CD9"/>
    <w:rsid w:val="00C26890"/>
    <w:rsid w:val="00C34CBC"/>
    <w:rsid w:val="00C35998"/>
    <w:rsid w:val="00C35E07"/>
    <w:rsid w:val="00C4447E"/>
    <w:rsid w:val="00C50CF9"/>
    <w:rsid w:val="00C513A5"/>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5AE2"/>
    <w:rsid w:val="00F065B4"/>
    <w:rsid w:val="00F07D6C"/>
    <w:rsid w:val="00F11D33"/>
    <w:rsid w:val="00F15CEC"/>
    <w:rsid w:val="00F23BBF"/>
    <w:rsid w:val="00F303BC"/>
    <w:rsid w:val="00F406A8"/>
    <w:rsid w:val="00F42ABC"/>
    <w:rsid w:val="00F52577"/>
    <w:rsid w:val="00F53486"/>
    <w:rsid w:val="00F64773"/>
    <w:rsid w:val="00F652F0"/>
    <w:rsid w:val="00F84623"/>
    <w:rsid w:val="00F8597D"/>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0C244"/>
  <w15:docId w15:val="{8A9ACC73-3843-4691-9888-04BE3A71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0C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en/news/blog/visit-softing-industrial-data-networks-at-hannover-fai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iler\iamar_intern\03_PR_Advertising\03-01_Texts_Drafts\_Press_Releases\Vorlagen\Pressemeldung_Softing_EN_Template_190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B5A1-2E3E-4ACB-AABD-A0A1D64B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Pressemeldung_Softing_EN_Template_190116</Template>
  <TotalTime>0</TotalTime>
  <Pages>2</Pages>
  <Words>416</Words>
  <Characters>2621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19</cp:revision>
  <cp:lastPrinted>2017-04-13T07:56:00Z</cp:lastPrinted>
  <dcterms:created xsi:type="dcterms:W3CDTF">2019-03-11T11:23:00Z</dcterms:created>
  <dcterms:modified xsi:type="dcterms:W3CDTF">2019-03-18T14:57:00Z</dcterms:modified>
</cp:coreProperties>
</file>