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FB87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64CE544A" w14:textId="5D2FDD14" w:rsidR="006751F0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  <w:r w:rsidR="00B02388">
        <w:rPr>
          <w:lang w:val="en-US"/>
        </w:rPr>
        <w:t xml:space="preserve"> Automation</w:t>
      </w:r>
    </w:p>
    <w:p w14:paraId="1041409B" w14:textId="77777777" w:rsidR="00D965BA" w:rsidRPr="00CA73F9" w:rsidRDefault="00D965BA" w:rsidP="00CA73F9">
      <w:pPr>
        <w:pStyle w:val="PR-Zwischenueberschrift"/>
        <w:jc w:val="right"/>
        <w:rPr>
          <w:lang w:val="en-US"/>
        </w:rPr>
      </w:pPr>
    </w:p>
    <w:p w14:paraId="5A848A73" w14:textId="67857ABD" w:rsidR="00A40144" w:rsidRPr="00CA73F9" w:rsidRDefault="00C37790" w:rsidP="00A40144">
      <w:pPr>
        <w:pStyle w:val="PR-Ueberschrift"/>
        <w:rPr>
          <w:lang w:val="en-US"/>
        </w:rPr>
      </w:pPr>
      <w:r w:rsidRPr="00C37790">
        <w:rPr>
          <w:lang w:val="en-US"/>
        </w:rPr>
        <w:t xml:space="preserve">Softing Industrial </w:t>
      </w:r>
      <w:r w:rsidR="00AA733E">
        <w:rPr>
          <w:lang w:val="en-US"/>
        </w:rPr>
        <w:t xml:space="preserve">Automation </w:t>
      </w:r>
      <w:r w:rsidRPr="00C37790">
        <w:rPr>
          <w:lang w:val="en-US"/>
        </w:rPr>
        <w:t>partners with Portainer</w:t>
      </w:r>
      <w:r w:rsidR="00AA733E">
        <w:rPr>
          <w:lang w:val="en-US"/>
        </w:rPr>
        <w:t>.io</w:t>
      </w:r>
      <w:r w:rsidRPr="00C37790">
        <w:rPr>
          <w:lang w:val="en-US"/>
        </w:rPr>
        <w:t xml:space="preserve"> for efficient and scalable management of machine connectivity </w:t>
      </w:r>
      <w:r w:rsidR="000A31DE">
        <w:rPr>
          <w:lang w:val="en-US"/>
        </w:rPr>
        <w:t>for</w:t>
      </w:r>
      <w:r w:rsidRPr="00C37790">
        <w:rPr>
          <w:lang w:val="en-US"/>
        </w:rPr>
        <w:t xml:space="preserve"> </w:t>
      </w:r>
      <w:r w:rsidR="000A31DE">
        <w:rPr>
          <w:lang w:val="en-US"/>
        </w:rPr>
        <w:t>I</w:t>
      </w:r>
      <w:r w:rsidRPr="00C37790">
        <w:rPr>
          <w:lang w:val="en-US"/>
        </w:rPr>
        <w:t>IoT</w:t>
      </w:r>
      <w:r w:rsidR="000A31DE">
        <w:rPr>
          <w:lang w:val="en-US"/>
        </w:rPr>
        <w:t xml:space="preserve"> Solutions</w:t>
      </w:r>
    </w:p>
    <w:p w14:paraId="29C04960" w14:textId="0095E2AC" w:rsidR="00330A93" w:rsidRPr="00CA73F9" w:rsidRDefault="00A40144" w:rsidP="00C41513">
      <w:pPr>
        <w:pStyle w:val="PR-Zwischenueberschrift"/>
        <w:spacing w:after="240"/>
        <w:rPr>
          <w:lang w:val="en-US"/>
        </w:rPr>
      </w:pPr>
      <w:r w:rsidRPr="00CA73F9">
        <w:rPr>
          <w:lang w:val="en-US"/>
        </w:rPr>
        <w:t xml:space="preserve">Haar, </w:t>
      </w:r>
      <w:r w:rsidR="00C37790">
        <w:rPr>
          <w:lang w:val="en-US"/>
        </w:rPr>
        <w:t xml:space="preserve">December </w:t>
      </w:r>
      <w:r w:rsidR="00C70420">
        <w:rPr>
          <w:lang w:val="en-US"/>
        </w:rPr>
        <w:t>1</w:t>
      </w:r>
      <w:r w:rsidR="002A114E">
        <w:rPr>
          <w:lang w:val="en-US"/>
        </w:rPr>
        <w:t>5</w:t>
      </w:r>
      <w:r w:rsidR="00C37790">
        <w:rPr>
          <w:lang w:val="en-US"/>
        </w:rPr>
        <w:t xml:space="preserve">, 2022 </w:t>
      </w:r>
      <w:r w:rsidRPr="00CA73F9">
        <w:rPr>
          <w:lang w:val="en-US"/>
        </w:rPr>
        <w:t>–</w:t>
      </w:r>
      <w:r w:rsidR="004436CA" w:rsidRPr="00CA73F9">
        <w:rPr>
          <w:lang w:val="en-US"/>
        </w:rPr>
        <w:t xml:space="preserve"> </w:t>
      </w:r>
      <w:r w:rsidR="00C37790" w:rsidRPr="00C37790">
        <w:rPr>
          <w:lang w:val="en-US"/>
        </w:rPr>
        <w:t xml:space="preserve">Softing Industrial </w:t>
      </w:r>
      <w:r w:rsidR="00B02388">
        <w:rPr>
          <w:lang w:val="en-US"/>
        </w:rPr>
        <w:t xml:space="preserve">Automation </w:t>
      </w:r>
      <w:r w:rsidR="00C37790" w:rsidRPr="00C37790">
        <w:rPr>
          <w:lang w:val="en-US"/>
        </w:rPr>
        <w:t xml:space="preserve">becomes a value-added reseller of Portainer, a </w:t>
      </w:r>
      <w:r w:rsidR="006A02E5">
        <w:rPr>
          <w:lang w:val="en-US"/>
        </w:rPr>
        <w:t xml:space="preserve">platform </w:t>
      </w:r>
      <w:r w:rsidR="00C37790" w:rsidRPr="00C37790">
        <w:rPr>
          <w:lang w:val="en-US"/>
        </w:rPr>
        <w:t xml:space="preserve">for managing containerized software applications. </w:t>
      </w:r>
      <w:r w:rsidR="00AA733E" w:rsidRPr="00AA733E">
        <w:rPr>
          <w:lang w:val="en-US"/>
        </w:rPr>
        <w:t>The combination of the Softing connectivity products with the Portainer.io offering makes it easier for users to operate and manage their IIoT solution.</w:t>
      </w:r>
    </w:p>
    <w:p w14:paraId="50CBBB6B" w14:textId="6C9EA852" w:rsidR="00B8011D" w:rsidRDefault="00C37790" w:rsidP="00CA73F9">
      <w:pPr>
        <w:pStyle w:val="PR-Text"/>
        <w:rPr>
          <w:lang w:val="en-US"/>
        </w:rPr>
      </w:pPr>
      <w:r w:rsidRPr="00C37790">
        <w:rPr>
          <w:lang w:val="en-US"/>
        </w:rPr>
        <w:t xml:space="preserve">Portainer is a </w:t>
      </w:r>
      <w:r w:rsidR="006A02E5">
        <w:rPr>
          <w:lang w:val="en-US"/>
        </w:rPr>
        <w:t xml:space="preserve">platform </w:t>
      </w:r>
      <w:r w:rsidRPr="00C37790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Pr="00C37790">
        <w:rPr>
          <w:lang w:val="en-US"/>
        </w:rPr>
        <w:t xml:space="preserve">efficient management of containerized software applications. </w:t>
      </w:r>
      <w:r w:rsidR="00C94EDD" w:rsidRPr="00C94EDD">
        <w:rPr>
          <w:lang w:val="en-US"/>
        </w:rPr>
        <w:t>Portainer simplifies usability, even for non-IT experts, to efficiently manage Docker and Kubernetes environments, for example.</w:t>
      </w:r>
    </w:p>
    <w:p w14:paraId="318DBC9F" w14:textId="40CDFCC5" w:rsidR="00C37790" w:rsidRDefault="00C37790" w:rsidP="00CA73F9">
      <w:pPr>
        <w:pStyle w:val="PR-Text"/>
        <w:rPr>
          <w:lang w:val="en-US"/>
        </w:rPr>
      </w:pPr>
      <w:r w:rsidRPr="00C37790">
        <w:rPr>
          <w:lang w:val="en-US"/>
        </w:rPr>
        <w:t xml:space="preserve">The combination of the containerized connectivity products </w:t>
      </w:r>
      <w:r w:rsidR="00085275">
        <w:rPr>
          <w:lang w:val="en-US"/>
        </w:rPr>
        <w:t xml:space="preserve">from Softing </w:t>
      </w:r>
      <w:r w:rsidRPr="00C37790">
        <w:rPr>
          <w:lang w:val="en-US"/>
        </w:rPr>
        <w:t xml:space="preserve">with the Portainer </w:t>
      </w:r>
      <w:r w:rsidR="006A02E5">
        <w:rPr>
          <w:lang w:val="en-US"/>
        </w:rPr>
        <w:t>platform</w:t>
      </w:r>
      <w:r w:rsidRPr="00C37790">
        <w:rPr>
          <w:lang w:val="en-US"/>
        </w:rPr>
        <w:t xml:space="preserve"> allows users to efficiently deploy machine connectivity at the interface of OT and IT as part of an "</w:t>
      </w:r>
      <w:hyperlink r:id="rId8" w:history="1">
        <w:r w:rsidRPr="00FE5F90">
          <w:rPr>
            <w:rStyle w:val="Hyperlink"/>
            <w:lang w:val="en-US"/>
          </w:rPr>
          <w:t>Industrial Edge</w:t>
        </w:r>
      </w:hyperlink>
      <w:r w:rsidRPr="00C37790">
        <w:rPr>
          <w:lang w:val="en-US"/>
        </w:rPr>
        <w:t>" without requiring deep IT expertise. Applications that use machine data can be operated on-prem, cloud-based</w:t>
      </w:r>
      <w:r>
        <w:rPr>
          <w:lang w:val="en-US"/>
        </w:rPr>
        <w:t>,</w:t>
      </w:r>
      <w:r w:rsidRPr="00C37790">
        <w:rPr>
          <w:lang w:val="en-US"/>
        </w:rPr>
        <w:t xml:space="preserve"> or in hybrid scenarios. Customers benefit from the openness and modularity of a solution architecture that leverages IT standards and from the ease of scaling their I</w:t>
      </w:r>
      <w:r w:rsidR="00C94EDD">
        <w:rPr>
          <w:lang w:val="en-US"/>
        </w:rPr>
        <w:t>I</w:t>
      </w:r>
      <w:r w:rsidRPr="00C37790">
        <w:rPr>
          <w:lang w:val="en-US"/>
        </w:rPr>
        <w:t>oT solution across multiple sites.</w:t>
      </w:r>
    </w:p>
    <w:p w14:paraId="07CBF351" w14:textId="64F64F4B" w:rsidR="00F23BC2" w:rsidRDefault="00F23BC2" w:rsidP="00CA73F9">
      <w:pPr>
        <w:pStyle w:val="PR-Text"/>
        <w:rPr>
          <w:lang w:val="en-US"/>
        </w:rPr>
      </w:pPr>
      <w:r w:rsidRPr="00F23BC2">
        <w:rPr>
          <w:lang w:val="en-US"/>
        </w:rPr>
        <w:t xml:space="preserve">The Softing </w:t>
      </w:r>
      <w:r w:rsidR="00AA733E">
        <w:rPr>
          <w:lang w:val="en-US"/>
        </w:rPr>
        <w:t xml:space="preserve">Industrial Automation </w:t>
      </w:r>
      <w:r w:rsidRPr="00F23BC2">
        <w:rPr>
          <w:lang w:val="en-US"/>
        </w:rPr>
        <w:t xml:space="preserve">connectivity offering includes software products that collect data from machines and devices in automation networks and make it available for </w:t>
      </w:r>
      <w:r w:rsidR="00C94EDD">
        <w:rPr>
          <w:lang w:val="en-US"/>
        </w:rPr>
        <w:t>I</w:t>
      </w:r>
      <w:r w:rsidRPr="00F23BC2">
        <w:rPr>
          <w:lang w:val="en-US"/>
        </w:rPr>
        <w:t>IoT applications</w:t>
      </w:r>
      <w:r>
        <w:rPr>
          <w:lang w:val="en-US"/>
        </w:rPr>
        <w:t xml:space="preserve">. </w:t>
      </w:r>
      <w:r w:rsidRPr="00F23BC2">
        <w:rPr>
          <w:lang w:val="en-US"/>
        </w:rPr>
        <w:t>These include the products of the "</w:t>
      </w:r>
      <w:hyperlink r:id="rId9" w:history="1">
        <w:r w:rsidRPr="00AA733E">
          <w:rPr>
            <w:rStyle w:val="Hyperlink"/>
            <w:lang w:val="en-US"/>
          </w:rPr>
          <w:t>edgeConnector family</w:t>
        </w:r>
      </w:hyperlink>
      <w:r w:rsidRPr="00F23BC2">
        <w:rPr>
          <w:lang w:val="en-US"/>
        </w:rPr>
        <w:t xml:space="preserve">", </w:t>
      </w:r>
      <w:r w:rsidR="00AA733E">
        <w:rPr>
          <w:lang w:val="en-US"/>
        </w:rPr>
        <w:t>“</w:t>
      </w:r>
      <w:hyperlink r:id="rId10" w:history="1">
        <w:r w:rsidR="00AA733E" w:rsidRPr="00AA733E">
          <w:rPr>
            <w:rStyle w:val="Hyperlink"/>
            <w:lang w:val="en-US"/>
          </w:rPr>
          <w:t>edgeAggregator</w:t>
        </w:r>
      </w:hyperlink>
      <w:r w:rsidR="00AA733E">
        <w:rPr>
          <w:lang w:val="en-US"/>
        </w:rPr>
        <w:t xml:space="preserve">” and </w:t>
      </w:r>
      <w:r w:rsidRPr="00F23BC2">
        <w:rPr>
          <w:lang w:val="en-US"/>
        </w:rPr>
        <w:t>"</w:t>
      </w:r>
      <w:hyperlink r:id="rId11" w:history="1">
        <w:r w:rsidRPr="00AA733E">
          <w:rPr>
            <w:rStyle w:val="Hyperlink"/>
            <w:lang w:val="en-US"/>
          </w:rPr>
          <w:t>smartLink SW-HT</w:t>
        </w:r>
      </w:hyperlink>
      <w:r w:rsidRPr="00F23BC2">
        <w:rPr>
          <w:lang w:val="en-US"/>
        </w:rPr>
        <w:t>". The products enable connectivity for control and CNC machines, for sensors and actuators, as well as data pre-processing, data normalization and data aggregation with advanced IT security.</w:t>
      </w:r>
    </w:p>
    <w:p w14:paraId="7E0E096C" w14:textId="6AF65561" w:rsidR="00130735" w:rsidRPr="00130735" w:rsidRDefault="00130735" w:rsidP="00130735">
      <w:pPr>
        <w:pStyle w:val="PR-Text"/>
        <w:rPr>
          <w:lang w:val="en-US"/>
        </w:rPr>
      </w:pPr>
      <w:r w:rsidRPr="00130735">
        <w:rPr>
          <w:lang w:val="en-US"/>
        </w:rPr>
        <w:lastRenderedPageBreak/>
        <w:t>"IIoT projects often require access to process and machine data, which is the basis for many project goals, such as OEE optimization," says Tobias M</w:t>
      </w:r>
      <w:r w:rsidR="0059274B">
        <w:rPr>
          <w:lang w:val="en-US"/>
        </w:rPr>
        <w:t>ue</w:t>
      </w:r>
      <w:r w:rsidRPr="00130735">
        <w:rPr>
          <w:lang w:val="en-US"/>
        </w:rPr>
        <w:t>hlnikel, CPO &amp; CTO of Portainer's Edge Business Unit. " With Portainer, Softing's reliable and containerized connectors can be easily and securely managed and rolled out. This is an essential prerequisite for implementing IIoT projects quickly and successfully."</w:t>
      </w:r>
    </w:p>
    <w:p w14:paraId="65563520" w14:textId="77777777" w:rsidR="0095532F" w:rsidRPr="0060290F" w:rsidRDefault="00F23BC2" w:rsidP="0095532F">
      <w:pPr>
        <w:pStyle w:val="PR-Text"/>
        <w:rPr>
          <w:bCs/>
          <w:lang w:val="en-US"/>
        </w:rPr>
      </w:pPr>
      <w:r w:rsidRPr="00F23BC2">
        <w:rPr>
          <w:lang w:val="en-US"/>
        </w:rPr>
        <w:t xml:space="preserve">"IT is the driver of innovation in industrial production," adds Thomas Hilz, Managing Director of Softing Industrial Automation GmbH. "The cooperation with Portainer </w:t>
      </w:r>
      <w:r>
        <w:rPr>
          <w:lang w:val="en-US"/>
        </w:rPr>
        <w:t>supports</w:t>
      </w:r>
      <w:r w:rsidRPr="00F23BC2">
        <w:rPr>
          <w:lang w:val="en-US"/>
        </w:rPr>
        <w:t xml:space="preserve"> our claim to act as a bridge builder between IT and OT and to simplify the development of innovative </w:t>
      </w:r>
      <w:r w:rsidR="00C94EDD">
        <w:rPr>
          <w:lang w:val="en-US"/>
        </w:rPr>
        <w:t>I</w:t>
      </w:r>
      <w:r w:rsidRPr="00F23BC2">
        <w:rPr>
          <w:lang w:val="en-US"/>
        </w:rPr>
        <w:t>IoT solutions for our customers."</w:t>
      </w:r>
    </w:p>
    <w:p w14:paraId="32E1E604" w14:textId="3740F214" w:rsidR="004436CA" w:rsidRPr="0060290F" w:rsidRDefault="004436CA" w:rsidP="0095532F">
      <w:pPr>
        <w:pStyle w:val="PR-Text"/>
        <w:jc w:val="center"/>
        <w:rPr>
          <w:lang w:val="en-US"/>
        </w:rPr>
      </w:pPr>
      <w:r w:rsidRPr="0060290F">
        <w:rPr>
          <w:lang w:val="en-US"/>
        </w:rPr>
        <w:t>##</w:t>
      </w:r>
    </w:p>
    <w:p w14:paraId="1F4201BE" w14:textId="0A5418B5" w:rsidR="00663128" w:rsidRPr="00CA73F9" w:rsidRDefault="00CA73F9" w:rsidP="00663128">
      <w:pPr>
        <w:pStyle w:val="PR-Text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EF4FC3" w:rsidRPr="00CA73F9">
        <w:rPr>
          <w:rFonts w:asciiTheme="minorHAnsi" w:hAnsiTheme="minorHAnsi"/>
          <w:szCs w:val="22"/>
          <w:lang w:val="en-US"/>
        </w:rPr>
        <w:t>approx.</w:t>
      </w:r>
      <w:r w:rsidR="00274361">
        <w:rPr>
          <w:rFonts w:asciiTheme="minorHAnsi" w:hAnsiTheme="minorHAnsi"/>
          <w:szCs w:val="22"/>
          <w:lang w:val="en-US"/>
        </w:rPr>
        <w:t xml:space="preserve"> 2,</w:t>
      </w:r>
      <w:r w:rsidR="00085275">
        <w:rPr>
          <w:rFonts w:asciiTheme="minorHAnsi" w:hAnsiTheme="minorHAnsi"/>
          <w:szCs w:val="22"/>
          <w:lang w:val="en-US"/>
        </w:rPr>
        <w:t>400</w:t>
      </w:r>
      <w:r w:rsidR="00274361">
        <w:rPr>
          <w:rFonts w:asciiTheme="minorHAnsi" w:hAnsiTheme="minorHAnsi"/>
          <w:szCs w:val="22"/>
          <w:lang w:val="en-US"/>
        </w:rPr>
        <w:t xml:space="preserve"> / 340</w:t>
      </w:r>
    </w:p>
    <w:p w14:paraId="4249AB24" w14:textId="0CE5430D" w:rsidR="00663128" w:rsidRDefault="00663128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Image:</w:t>
      </w:r>
    </w:p>
    <w:bookmarkStart w:id="0" w:name="_Hlk52798607"/>
    <w:p w14:paraId="1FB3026E" w14:textId="58ADADAD" w:rsidR="00C70420" w:rsidRPr="0060290F" w:rsidRDefault="0060290F" w:rsidP="00C70420">
      <w:pPr>
        <w:pStyle w:val="PR-Zwischenueberschrif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/>
      </w:r>
      <w:r>
        <w:rPr>
          <w:rFonts w:asciiTheme="minorHAnsi" w:hAnsiTheme="minorHAnsi" w:cstheme="minorHAnsi"/>
          <w:lang w:val="en-US"/>
        </w:rPr>
        <w:instrText xml:space="preserve"> HYPERLINK "https://industrial.softing.com/fileadmin/sof-files/img/ia/press/2022/Softing_Portainer_cmyk_300dpi.jpg" </w:instrText>
      </w:r>
      <w:r>
        <w:rPr>
          <w:rFonts w:asciiTheme="minorHAnsi" w:hAnsiTheme="minorHAnsi" w:cstheme="minorHAnsi"/>
          <w:lang w:val="en-US"/>
        </w:rPr>
        <w:fldChar w:fldCharType="separate"/>
      </w:r>
      <w:r w:rsidR="00C70420" w:rsidRPr="0060290F">
        <w:rPr>
          <w:rStyle w:val="Hyperlink"/>
          <w:rFonts w:asciiTheme="minorHAnsi" w:hAnsiTheme="minorHAnsi" w:cstheme="minorHAnsi"/>
          <w:lang w:val="en-US"/>
        </w:rPr>
        <w:t>Download 300 dpi</w:t>
      </w:r>
      <w:r>
        <w:rPr>
          <w:rFonts w:asciiTheme="minorHAnsi" w:hAnsiTheme="minorHAnsi" w:cstheme="minorHAnsi"/>
          <w:lang w:val="en-US"/>
        </w:rPr>
        <w:fldChar w:fldCharType="end"/>
      </w:r>
    </w:p>
    <w:p w14:paraId="3170F44D" w14:textId="135D5306" w:rsidR="00C70420" w:rsidRPr="00CA73F9" w:rsidRDefault="00035298" w:rsidP="00C70420">
      <w:pPr>
        <w:pStyle w:val="PR-Zwischenueberschrift"/>
        <w:spacing w:after="240"/>
        <w:rPr>
          <w:rFonts w:asciiTheme="minorHAnsi" w:hAnsiTheme="minorHAnsi" w:cstheme="minorHAnsi"/>
          <w:bCs/>
          <w:lang w:val="en-US"/>
        </w:rPr>
      </w:pPr>
      <w:hyperlink r:id="rId12" w:history="1">
        <w:r w:rsidR="00C70420" w:rsidRPr="0060290F">
          <w:rPr>
            <w:rStyle w:val="Hyperlink"/>
            <w:rFonts w:asciiTheme="minorHAnsi" w:hAnsiTheme="minorHAnsi" w:cstheme="minorHAnsi"/>
            <w:lang w:val="en-US"/>
          </w:rPr>
          <w:t>Download 72 dpi</w:t>
        </w:r>
      </w:hyperlink>
    </w:p>
    <w:bookmarkEnd w:id="0"/>
    <w:p w14:paraId="0B6A13C2" w14:textId="77777777" w:rsidR="00C70420" w:rsidRDefault="00C70420" w:rsidP="00C70420">
      <w:pPr>
        <w:pStyle w:val="PR-Zwischenueberschrift"/>
      </w:pPr>
      <w:r>
        <w:rPr>
          <w:noProof/>
        </w:rPr>
        <w:lastRenderedPageBreak/>
        <w:drawing>
          <wp:inline distT="0" distB="0" distL="0" distR="0" wp14:anchorId="5623A67A" wp14:editId="30B68777">
            <wp:extent cx="4859655" cy="34626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B125" w14:textId="02787545" w:rsidR="00C70420" w:rsidRPr="00C70420" w:rsidRDefault="00C70420" w:rsidP="00C70420">
      <w:pPr>
        <w:pStyle w:val="PR-Bildunterschrift"/>
        <w:spacing w:after="0"/>
      </w:pPr>
      <w:r w:rsidRPr="00C70420">
        <w:rPr>
          <w:iCs/>
        </w:rPr>
        <w:t>Ca</w:t>
      </w:r>
      <w:r>
        <w:rPr>
          <w:iCs/>
        </w:rPr>
        <w:t>ption</w:t>
      </w:r>
      <w:r w:rsidRPr="00C70420">
        <w:t>: Thomas Hilz (l</w:t>
      </w:r>
      <w:r>
        <w:t>eft</w:t>
      </w:r>
      <w:r w:rsidRPr="00C70420">
        <w:t>), Managing Director, Softing Industrial Automation GmbH, Tobias M</w:t>
      </w:r>
      <w:r w:rsidR="0059274B">
        <w:t>ue</w:t>
      </w:r>
      <w:r w:rsidRPr="00C70420">
        <w:t>hlnikel (r</w:t>
      </w:r>
      <w:r>
        <w:t>ight</w:t>
      </w:r>
      <w:r w:rsidRPr="00C70420">
        <w:t xml:space="preserve">), CTO </w:t>
      </w:r>
      <w:r>
        <w:t>and</w:t>
      </w:r>
      <w:r w:rsidRPr="00C70420">
        <w:t xml:space="preserve"> CPO Edge Business Unit </w:t>
      </w:r>
      <w:r>
        <w:t>at</w:t>
      </w:r>
      <w:r w:rsidRPr="00C70420">
        <w:t xml:space="preserve"> Portainer.io</w:t>
      </w:r>
    </w:p>
    <w:p w14:paraId="208CD713" w14:textId="599824E6" w:rsidR="00C70420" w:rsidRPr="00C70420" w:rsidRDefault="00C70420" w:rsidP="00C70420">
      <w:pPr>
        <w:pStyle w:val="PR-Bildunterschrift"/>
        <w:spacing w:after="0"/>
      </w:pPr>
      <w:r w:rsidRPr="00C70420">
        <w:t>Source: Softing Industrial Automation</w:t>
      </w:r>
    </w:p>
    <w:p w14:paraId="72E9B8F9" w14:textId="77777777" w:rsidR="00C70420" w:rsidRPr="0095532F" w:rsidRDefault="00C70420" w:rsidP="00CA73F9">
      <w:pPr>
        <w:pStyle w:val="PR-Zwischenueberschrift"/>
        <w:rPr>
          <w:b w:val="0"/>
          <w:bCs/>
          <w:lang w:val="en-US"/>
        </w:rPr>
      </w:pPr>
    </w:p>
    <w:p w14:paraId="2CC5997F" w14:textId="731EE66C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  <w:r w:rsidR="00B02388">
        <w:rPr>
          <w:lang w:val="en-US"/>
        </w:rPr>
        <w:t xml:space="preserve"> Automation</w:t>
      </w:r>
    </w:p>
    <w:p w14:paraId="339E7B19" w14:textId="46EE92FA" w:rsidR="003F5B35" w:rsidRDefault="003F5B35" w:rsidP="0095532F">
      <w:pPr>
        <w:pStyle w:val="PR-Text-ohne-Abstand"/>
        <w:spacing w:after="240"/>
        <w:rPr>
          <w:rStyle w:val="Hyperlink"/>
          <w:lang w:val="en-US"/>
        </w:rPr>
      </w:pPr>
      <w:r w:rsidRPr="00CA73F9">
        <w:rPr>
          <w:lang w:val="en-US"/>
        </w:rPr>
        <w:t xml:space="preserve">Softing </w:t>
      </w:r>
      <w:r w:rsidR="00B02388">
        <w:rPr>
          <w:lang w:val="en-US"/>
        </w:rPr>
        <w:t xml:space="preserve">Industrial Automation </w:t>
      </w:r>
      <w:r w:rsidRPr="00CA73F9">
        <w:rPr>
          <w:lang w:val="en-US"/>
        </w:rPr>
        <w:t>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visit </w:t>
      </w:r>
      <w:hyperlink r:id="rId14" w:history="1">
        <w:r w:rsidR="0036166D" w:rsidRPr="00810F98">
          <w:rPr>
            <w:rStyle w:val="Hyperlink"/>
            <w:lang w:val="en-US"/>
          </w:rPr>
          <w:t>https://industrial.softing.com</w:t>
        </w:r>
      </w:hyperlink>
    </w:p>
    <w:p w14:paraId="621AE58F" w14:textId="77777777" w:rsidR="0095532F" w:rsidRPr="0060290F" w:rsidRDefault="0095532F" w:rsidP="0095532F">
      <w:pPr>
        <w:pStyle w:val="PR-Text"/>
        <w:rPr>
          <w:bCs/>
          <w:lang w:val="en-US"/>
        </w:rPr>
      </w:pPr>
    </w:p>
    <w:p w14:paraId="61BDC5C0" w14:textId="0ACF280F" w:rsidR="00130735" w:rsidRPr="00130735" w:rsidRDefault="00130735" w:rsidP="0095532F">
      <w:pPr>
        <w:spacing w:after="240"/>
        <w:rPr>
          <w:rFonts w:asciiTheme="minorHAnsi" w:hAnsiTheme="minorHAnsi"/>
          <w:b/>
          <w:bCs/>
          <w:lang w:val="en-US"/>
        </w:rPr>
      </w:pPr>
      <w:r w:rsidRPr="00130735">
        <w:rPr>
          <w:rFonts w:asciiTheme="minorHAnsi" w:hAnsiTheme="minorHAnsi"/>
          <w:b/>
          <w:bCs/>
          <w:lang w:val="en-US"/>
        </w:rPr>
        <w:t>About Portainer.io</w:t>
      </w:r>
    </w:p>
    <w:p w14:paraId="7BB4325C" w14:textId="77777777" w:rsidR="00130735" w:rsidRPr="00130735" w:rsidRDefault="00130735" w:rsidP="00130735">
      <w:pPr>
        <w:rPr>
          <w:rFonts w:asciiTheme="minorHAnsi" w:hAnsiTheme="minorHAnsi"/>
          <w:lang w:val="en-US"/>
        </w:rPr>
      </w:pPr>
      <w:r w:rsidRPr="00130735">
        <w:rPr>
          <w:rFonts w:asciiTheme="minorHAnsi" w:hAnsiTheme="minorHAnsi"/>
          <w:lang w:val="en-US"/>
        </w:rPr>
        <w:t>Portainer.io is the independent software provider behind Portainer, the most widely used container management platform with over 3.4 billion downloads and over 600,000 active users.</w:t>
      </w:r>
    </w:p>
    <w:p w14:paraId="4AFCE2C4" w14:textId="77777777" w:rsidR="00130735" w:rsidRPr="00130735" w:rsidRDefault="00130735" w:rsidP="00130735">
      <w:pPr>
        <w:rPr>
          <w:rFonts w:asciiTheme="minorHAnsi" w:hAnsiTheme="minorHAnsi"/>
          <w:lang w:val="en-US"/>
        </w:rPr>
      </w:pPr>
      <w:r w:rsidRPr="00130735">
        <w:rPr>
          <w:rFonts w:asciiTheme="minorHAnsi" w:hAnsiTheme="minorHAnsi"/>
          <w:lang w:val="en-US"/>
        </w:rPr>
        <w:t>Portainer enables containerized applications to be easily and securely managed on industrial controllers and PCs. In addition, specific functionalities are provided to enable efficient device management for IIoT projects.</w:t>
      </w:r>
    </w:p>
    <w:p w14:paraId="0E8784AC" w14:textId="0F4AE135" w:rsidR="00130735" w:rsidRDefault="00130735" w:rsidP="0095532F">
      <w:pPr>
        <w:spacing w:after="240"/>
        <w:rPr>
          <w:rFonts w:asciiTheme="minorHAnsi" w:hAnsiTheme="minorHAnsi"/>
          <w:lang w:val="en-US"/>
        </w:rPr>
      </w:pPr>
      <w:r w:rsidRPr="00130735">
        <w:rPr>
          <w:rFonts w:asciiTheme="minorHAnsi" w:hAnsiTheme="minorHAnsi"/>
          <w:lang w:val="en-US"/>
        </w:rPr>
        <w:lastRenderedPageBreak/>
        <w:t xml:space="preserve">For more information, visit </w:t>
      </w:r>
      <w:hyperlink r:id="rId15" w:history="1">
        <w:r w:rsidRPr="00190F4F">
          <w:rPr>
            <w:rStyle w:val="Hyperlink"/>
            <w:rFonts w:asciiTheme="minorHAnsi" w:hAnsiTheme="minorHAnsi"/>
            <w:lang w:val="en-US"/>
          </w:rPr>
          <w:t>https://www.portainer.io/edge-iiot-iot-device-management</w:t>
        </w:r>
      </w:hyperlink>
      <w:r>
        <w:rPr>
          <w:rFonts w:asciiTheme="minorHAnsi" w:hAnsiTheme="minorHAnsi"/>
          <w:lang w:val="en-US"/>
        </w:rPr>
        <w:t xml:space="preserve"> </w:t>
      </w:r>
      <w:r w:rsidRPr="00130735">
        <w:rPr>
          <w:rFonts w:asciiTheme="minorHAnsi" w:hAnsiTheme="minorHAnsi"/>
          <w:lang w:val="en-US"/>
        </w:rPr>
        <w:t xml:space="preserve">   </w:t>
      </w:r>
    </w:p>
    <w:p w14:paraId="46AE6853" w14:textId="77777777" w:rsidR="0095532F" w:rsidRDefault="0095532F" w:rsidP="0095532F">
      <w:pPr>
        <w:spacing w:after="240"/>
        <w:rPr>
          <w:rFonts w:asciiTheme="minorHAnsi" w:hAnsiTheme="minorHAnsi"/>
          <w:lang w:val="en-US"/>
        </w:rPr>
      </w:pPr>
    </w:p>
    <w:p w14:paraId="32BD4927" w14:textId="0A0CA195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</w:t>
      </w:r>
      <w:r w:rsidR="00130735">
        <w:rPr>
          <w:rStyle w:val="Seitenzahl"/>
          <w:sz w:val="24"/>
          <w:lang w:val="en-US"/>
        </w:rPr>
        <w:t xml:space="preserve"> Softing Industrial Automation</w:t>
      </w:r>
      <w:r w:rsidRPr="00CA73F9">
        <w:rPr>
          <w:rStyle w:val="Seitenzahl"/>
          <w:sz w:val="24"/>
          <w:lang w:val="en-US"/>
        </w:rPr>
        <w:t>:</w:t>
      </w:r>
    </w:p>
    <w:p w14:paraId="22AC19A3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3F604C18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6C54124D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704F0F27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24053CB0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77F5E69A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6BF1011A" w14:textId="144A57FB" w:rsidR="00130735" w:rsidRDefault="004436CA" w:rsidP="0095532F">
      <w:pPr>
        <w:pStyle w:val="PR-Text-ohne-Abstand"/>
        <w:spacing w:after="240"/>
        <w:rPr>
          <w:rStyle w:val="Hyperlink"/>
          <w:color w:val="auto"/>
          <w:u w:val="none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6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031E013E" w14:textId="77777777" w:rsidR="0095532F" w:rsidRDefault="0095532F" w:rsidP="0095532F">
      <w:pPr>
        <w:pStyle w:val="PR-Text-ohne-Abstand"/>
        <w:spacing w:after="240"/>
        <w:rPr>
          <w:rStyle w:val="Hyperlink"/>
          <w:color w:val="auto"/>
          <w:u w:val="none"/>
          <w:lang w:val="en-US"/>
        </w:rPr>
      </w:pPr>
    </w:p>
    <w:p w14:paraId="68CCF7A2" w14:textId="401FB4F8" w:rsidR="00130735" w:rsidRPr="00276CDF" w:rsidRDefault="00130735" w:rsidP="00130735">
      <w:pPr>
        <w:spacing w:after="120" w:line="276" w:lineRule="auto"/>
        <w:rPr>
          <w:rStyle w:val="Hyperlink1"/>
          <w:rFonts w:asciiTheme="minorHAnsi" w:hAnsiTheme="minorHAnsi"/>
          <w:b/>
          <w:bCs/>
          <w:color w:val="000000" w:themeColor="text1"/>
          <w:szCs w:val="22"/>
          <w:u w:val="none"/>
        </w:rPr>
      </w:pPr>
      <w:r w:rsidRPr="00276CDF">
        <w:rPr>
          <w:rStyle w:val="Hyperlink1"/>
          <w:rFonts w:asciiTheme="minorHAnsi" w:hAnsiTheme="minorHAnsi"/>
          <w:b/>
          <w:bCs/>
          <w:color w:val="000000" w:themeColor="text1"/>
          <w:szCs w:val="22"/>
          <w:u w:val="none"/>
        </w:rPr>
        <w:t>Press</w:t>
      </w:r>
      <w:r w:rsidR="006A02E5">
        <w:rPr>
          <w:rStyle w:val="Hyperlink1"/>
          <w:rFonts w:asciiTheme="minorHAnsi" w:hAnsiTheme="minorHAnsi"/>
          <w:b/>
          <w:bCs/>
          <w:color w:val="000000" w:themeColor="text1"/>
          <w:szCs w:val="22"/>
          <w:u w:val="none"/>
        </w:rPr>
        <w:t xml:space="preserve"> Contact </w:t>
      </w:r>
      <w:r w:rsidRPr="00276CDF">
        <w:rPr>
          <w:rStyle w:val="Hyperlink1"/>
          <w:rFonts w:asciiTheme="minorHAnsi" w:hAnsiTheme="minorHAnsi"/>
          <w:b/>
          <w:bCs/>
          <w:color w:val="000000" w:themeColor="text1"/>
          <w:szCs w:val="22"/>
          <w:u w:val="none"/>
        </w:rPr>
        <w:t>Portainer.io</w:t>
      </w:r>
    </w:p>
    <w:p w14:paraId="1A44FD56" w14:textId="77777777" w:rsidR="00130735" w:rsidRPr="00276CDF" w:rsidRDefault="00130735" w:rsidP="00130735">
      <w:pPr>
        <w:rPr>
          <w:rStyle w:val="Hyperlink1"/>
          <w:rFonts w:asciiTheme="minorHAnsi" w:hAnsiTheme="minorHAnsi"/>
          <w:color w:val="000000" w:themeColor="text1"/>
          <w:szCs w:val="22"/>
          <w:u w:val="none"/>
        </w:rPr>
      </w:pPr>
      <w:r w:rsidRPr="00276CDF">
        <w:rPr>
          <w:rStyle w:val="Hyperlink1"/>
          <w:rFonts w:asciiTheme="minorHAnsi" w:hAnsiTheme="minorHAnsi"/>
          <w:color w:val="000000" w:themeColor="text1"/>
          <w:szCs w:val="22"/>
          <w:u w:val="none"/>
        </w:rPr>
        <w:t>Diane Hannay</w:t>
      </w:r>
    </w:p>
    <w:p w14:paraId="63B78CE7" w14:textId="77777777" w:rsidR="00130735" w:rsidRPr="00CA540D" w:rsidRDefault="00130735" w:rsidP="00130735">
      <w:pPr>
        <w:rPr>
          <w:rStyle w:val="Hyperlink1"/>
          <w:rFonts w:asciiTheme="minorHAnsi" w:hAnsiTheme="minorHAnsi"/>
          <w:color w:val="000000" w:themeColor="text1"/>
          <w:szCs w:val="22"/>
          <w:u w:val="none"/>
        </w:rPr>
      </w:pPr>
      <w:r w:rsidRPr="00CA540D">
        <w:rPr>
          <w:rStyle w:val="Hyperlink1"/>
          <w:rFonts w:asciiTheme="minorHAnsi" w:hAnsiTheme="minorHAnsi"/>
          <w:color w:val="000000" w:themeColor="text1"/>
          <w:szCs w:val="22"/>
          <w:u w:val="none"/>
        </w:rPr>
        <w:t>Digital Mark</w:t>
      </w:r>
      <w:r>
        <w:rPr>
          <w:rStyle w:val="Hyperlink1"/>
          <w:rFonts w:asciiTheme="minorHAnsi" w:hAnsiTheme="minorHAnsi"/>
          <w:color w:val="000000" w:themeColor="text1"/>
          <w:szCs w:val="22"/>
          <w:u w:val="none"/>
        </w:rPr>
        <w:t>eting and Community Manager</w:t>
      </w:r>
    </w:p>
    <w:p w14:paraId="13A570C2" w14:textId="77777777" w:rsidR="00130735" w:rsidRPr="00CA540D" w:rsidRDefault="00130735" w:rsidP="00130735">
      <w:pPr>
        <w:rPr>
          <w:rStyle w:val="Hyperlink1"/>
          <w:rFonts w:asciiTheme="minorHAnsi" w:hAnsiTheme="minorHAnsi"/>
          <w:color w:val="000000" w:themeColor="text1"/>
          <w:szCs w:val="22"/>
          <w:u w:val="none"/>
        </w:rPr>
      </w:pPr>
      <w:r w:rsidRPr="00CA540D">
        <w:rPr>
          <w:rStyle w:val="Hyperlink1"/>
          <w:rFonts w:asciiTheme="minorHAnsi" w:hAnsiTheme="minorHAnsi"/>
          <w:color w:val="000000" w:themeColor="text1"/>
          <w:szCs w:val="22"/>
          <w:u w:val="none"/>
        </w:rPr>
        <w:t>Portainer.io Limited</w:t>
      </w:r>
    </w:p>
    <w:p w14:paraId="4CE37919" w14:textId="3F2A2599" w:rsidR="00130735" w:rsidRPr="00130735" w:rsidRDefault="00130735" w:rsidP="00130735">
      <w:pPr>
        <w:rPr>
          <w:rStyle w:val="Hyperlink1"/>
          <w:rFonts w:asciiTheme="minorHAnsi" w:hAnsiTheme="minorHAnsi"/>
          <w:color w:val="000000" w:themeColor="text1"/>
          <w:szCs w:val="22"/>
          <w:u w:val="none"/>
        </w:rPr>
      </w:pPr>
      <w:r w:rsidRPr="00130735">
        <w:rPr>
          <w:rStyle w:val="Hyperlink1"/>
          <w:rFonts w:asciiTheme="minorHAnsi" w:hAnsiTheme="minorHAnsi"/>
          <w:color w:val="000000" w:themeColor="text1"/>
          <w:szCs w:val="22"/>
          <w:u w:val="none"/>
        </w:rPr>
        <w:t xml:space="preserve">Email: </w:t>
      </w:r>
      <w:hyperlink r:id="rId17" w:history="1">
        <w:r w:rsidRPr="00130735">
          <w:rPr>
            <w:rStyle w:val="Hyperlink"/>
            <w:rFonts w:asciiTheme="minorHAnsi" w:hAnsiTheme="minorHAnsi"/>
            <w:szCs w:val="22"/>
            <w:lang w:val="en-US"/>
          </w:rPr>
          <w:t>diane.hannay@portainer.io</w:t>
        </w:r>
      </w:hyperlink>
    </w:p>
    <w:sectPr w:rsidR="00130735" w:rsidRPr="00130735" w:rsidSect="0001601B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9537" w14:textId="77777777" w:rsidR="00035298" w:rsidRDefault="00035298">
      <w:r>
        <w:separator/>
      </w:r>
    </w:p>
  </w:endnote>
  <w:endnote w:type="continuationSeparator" w:id="0">
    <w:p w14:paraId="31CA5B7F" w14:textId="77777777" w:rsidR="00035298" w:rsidRDefault="0003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BE8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AEF539" w14:textId="77777777" w:rsidR="001706A5" w:rsidRDefault="001706A5">
    <w:pPr>
      <w:pStyle w:val="Fuzeile"/>
    </w:pPr>
  </w:p>
  <w:p w14:paraId="30023931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DB87" w14:textId="77777777" w:rsidR="001706A5" w:rsidRPr="0072069E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72069E">
      <w:rPr>
        <w:rFonts w:asciiTheme="minorHAnsi" w:hAnsiTheme="minorHAnsi"/>
        <w:sz w:val="16"/>
        <w:lang w:val="en-US"/>
      </w:rPr>
      <w:t xml:space="preserve">Press Release Softing / Page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72069E">
      <w:rPr>
        <w:rStyle w:val="Seitenzahl"/>
        <w:rFonts w:asciiTheme="minorHAnsi" w:hAnsiTheme="minorHAnsi"/>
        <w:sz w:val="16"/>
        <w:lang w:val="en-US"/>
      </w:rPr>
      <w:t xml:space="preserve"> of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C75F" w14:textId="77777777" w:rsidR="00035298" w:rsidRDefault="00035298">
      <w:r>
        <w:separator/>
      </w:r>
    </w:p>
  </w:footnote>
  <w:footnote w:type="continuationSeparator" w:id="0">
    <w:p w14:paraId="621FDF57" w14:textId="77777777" w:rsidR="00035298" w:rsidRDefault="0003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FE2D" w14:textId="77777777" w:rsidR="001706A5" w:rsidRDefault="001706A5">
    <w:pPr>
      <w:pStyle w:val="Kopfzeile"/>
    </w:pPr>
  </w:p>
  <w:p w14:paraId="5CA7DB6A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229B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2B583D41" wp14:editId="73329DC2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27B09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B5"/>
    <w:rsid w:val="00002154"/>
    <w:rsid w:val="00005312"/>
    <w:rsid w:val="00007F0F"/>
    <w:rsid w:val="00011B69"/>
    <w:rsid w:val="0001601B"/>
    <w:rsid w:val="00020594"/>
    <w:rsid w:val="00026512"/>
    <w:rsid w:val="00035298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85275"/>
    <w:rsid w:val="00090F1F"/>
    <w:rsid w:val="00096F20"/>
    <w:rsid w:val="000A31DE"/>
    <w:rsid w:val="000A4A65"/>
    <w:rsid w:val="000A7428"/>
    <w:rsid w:val="000C0A8D"/>
    <w:rsid w:val="000E63FA"/>
    <w:rsid w:val="000F2E0B"/>
    <w:rsid w:val="001049C0"/>
    <w:rsid w:val="001073EA"/>
    <w:rsid w:val="0011401A"/>
    <w:rsid w:val="00130735"/>
    <w:rsid w:val="00150C12"/>
    <w:rsid w:val="00153E97"/>
    <w:rsid w:val="00156781"/>
    <w:rsid w:val="00164EAA"/>
    <w:rsid w:val="001706A5"/>
    <w:rsid w:val="001A14BF"/>
    <w:rsid w:val="001B541D"/>
    <w:rsid w:val="001B5C69"/>
    <w:rsid w:val="001B6462"/>
    <w:rsid w:val="001B69EA"/>
    <w:rsid w:val="001C6831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410E9"/>
    <w:rsid w:val="00242E20"/>
    <w:rsid w:val="00264A1A"/>
    <w:rsid w:val="00274361"/>
    <w:rsid w:val="0029749B"/>
    <w:rsid w:val="002A028D"/>
    <w:rsid w:val="002A114E"/>
    <w:rsid w:val="002A5E88"/>
    <w:rsid w:val="002B5B62"/>
    <w:rsid w:val="002E24A1"/>
    <w:rsid w:val="002E763B"/>
    <w:rsid w:val="002F618A"/>
    <w:rsid w:val="003105F4"/>
    <w:rsid w:val="00326FC4"/>
    <w:rsid w:val="00330A93"/>
    <w:rsid w:val="00331234"/>
    <w:rsid w:val="00340871"/>
    <w:rsid w:val="00345CC0"/>
    <w:rsid w:val="00357A4B"/>
    <w:rsid w:val="0036166D"/>
    <w:rsid w:val="00366912"/>
    <w:rsid w:val="00373705"/>
    <w:rsid w:val="003750C4"/>
    <w:rsid w:val="0038022E"/>
    <w:rsid w:val="003806FB"/>
    <w:rsid w:val="003808DA"/>
    <w:rsid w:val="003863B5"/>
    <w:rsid w:val="003A0194"/>
    <w:rsid w:val="003A14DE"/>
    <w:rsid w:val="003B10B2"/>
    <w:rsid w:val="003B4811"/>
    <w:rsid w:val="003C0A52"/>
    <w:rsid w:val="003E6D16"/>
    <w:rsid w:val="003E7566"/>
    <w:rsid w:val="003F5B35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83A10"/>
    <w:rsid w:val="0048490D"/>
    <w:rsid w:val="00485306"/>
    <w:rsid w:val="0049696E"/>
    <w:rsid w:val="00497DBE"/>
    <w:rsid w:val="004B1A07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809EE"/>
    <w:rsid w:val="00587C78"/>
    <w:rsid w:val="0059194E"/>
    <w:rsid w:val="0059274B"/>
    <w:rsid w:val="005945B1"/>
    <w:rsid w:val="005B5CFF"/>
    <w:rsid w:val="005C060A"/>
    <w:rsid w:val="005C3211"/>
    <w:rsid w:val="005C3949"/>
    <w:rsid w:val="005D5E8F"/>
    <w:rsid w:val="005E1081"/>
    <w:rsid w:val="005F52D7"/>
    <w:rsid w:val="005F68DF"/>
    <w:rsid w:val="0060290F"/>
    <w:rsid w:val="006073F8"/>
    <w:rsid w:val="006164C1"/>
    <w:rsid w:val="006240FA"/>
    <w:rsid w:val="00631E7B"/>
    <w:rsid w:val="00641DB5"/>
    <w:rsid w:val="00642D84"/>
    <w:rsid w:val="00663128"/>
    <w:rsid w:val="00666F9D"/>
    <w:rsid w:val="00672DB1"/>
    <w:rsid w:val="006751F0"/>
    <w:rsid w:val="006A02E5"/>
    <w:rsid w:val="006A6E5C"/>
    <w:rsid w:val="006B5E50"/>
    <w:rsid w:val="006C0430"/>
    <w:rsid w:val="006C190C"/>
    <w:rsid w:val="006D123F"/>
    <w:rsid w:val="006D6067"/>
    <w:rsid w:val="006F7563"/>
    <w:rsid w:val="007029E8"/>
    <w:rsid w:val="0070414F"/>
    <w:rsid w:val="00705565"/>
    <w:rsid w:val="00720674"/>
    <w:rsid w:val="0072069E"/>
    <w:rsid w:val="00723268"/>
    <w:rsid w:val="007464C7"/>
    <w:rsid w:val="0075195B"/>
    <w:rsid w:val="00757D03"/>
    <w:rsid w:val="00761EF3"/>
    <w:rsid w:val="0077032F"/>
    <w:rsid w:val="007976B5"/>
    <w:rsid w:val="007A27AD"/>
    <w:rsid w:val="007A3D4D"/>
    <w:rsid w:val="007A74D2"/>
    <w:rsid w:val="007C0E8B"/>
    <w:rsid w:val="007D4B6A"/>
    <w:rsid w:val="007F7AFC"/>
    <w:rsid w:val="00801E08"/>
    <w:rsid w:val="00804526"/>
    <w:rsid w:val="0080661C"/>
    <w:rsid w:val="008124A1"/>
    <w:rsid w:val="008163F8"/>
    <w:rsid w:val="00832A6E"/>
    <w:rsid w:val="00840120"/>
    <w:rsid w:val="00856839"/>
    <w:rsid w:val="00857160"/>
    <w:rsid w:val="008628B5"/>
    <w:rsid w:val="00864844"/>
    <w:rsid w:val="008648EF"/>
    <w:rsid w:val="00875159"/>
    <w:rsid w:val="008765ED"/>
    <w:rsid w:val="00883233"/>
    <w:rsid w:val="008937FC"/>
    <w:rsid w:val="00893BCA"/>
    <w:rsid w:val="008A3716"/>
    <w:rsid w:val="008B271F"/>
    <w:rsid w:val="008B6465"/>
    <w:rsid w:val="008B6E87"/>
    <w:rsid w:val="008F074A"/>
    <w:rsid w:val="00901A00"/>
    <w:rsid w:val="00905823"/>
    <w:rsid w:val="0093040E"/>
    <w:rsid w:val="00942B41"/>
    <w:rsid w:val="00945597"/>
    <w:rsid w:val="00952AE2"/>
    <w:rsid w:val="00953D53"/>
    <w:rsid w:val="0095532F"/>
    <w:rsid w:val="00955759"/>
    <w:rsid w:val="00955B23"/>
    <w:rsid w:val="00965D5D"/>
    <w:rsid w:val="00973671"/>
    <w:rsid w:val="009744A0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26960"/>
    <w:rsid w:val="00A3525C"/>
    <w:rsid w:val="00A40047"/>
    <w:rsid w:val="00A40144"/>
    <w:rsid w:val="00A63D6F"/>
    <w:rsid w:val="00A70D9F"/>
    <w:rsid w:val="00A71B24"/>
    <w:rsid w:val="00A85535"/>
    <w:rsid w:val="00A9396E"/>
    <w:rsid w:val="00AA733E"/>
    <w:rsid w:val="00AC40A0"/>
    <w:rsid w:val="00AC5A07"/>
    <w:rsid w:val="00AD2EB2"/>
    <w:rsid w:val="00AE02CD"/>
    <w:rsid w:val="00B02388"/>
    <w:rsid w:val="00B02557"/>
    <w:rsid w:val="00B03F1D"/>
    <w:rsid w:val="00B11360"/>
    <w:rsid w:val="00B12C10"/>
    <w:rsid w:val="00B37329"/>
    <w:rsid w:val="00B44891"/>
    <w:rsid w:val="00B506AF"/>
    <w:rsid w:val="00B52CC7"/>
    <w:rsid w:val="00B67EA9"/>
    <w:rsid w:val="00B8011D"/>
    <w:rsid w:val="00B86F90"/>
    <w:rsid w:val="00B87F53"/>
    <w:rsid w:val="00B92B3A"/>
    <w:rsid w:val="00B9538F"/>
    <w:rsid w:val="00BA1ABE"/>
    <w:rsid w:val="00BD1613"/>
    <w:rsid w:val="00BD57C1"/>
    <w:rsid w:val="00BF1137"/>
    <w:rsid w:val="00BF401B"/>
    <w:rsid w:val="00C06430"/>
    <w:rsid w:val="00C1790C"/>
    <w:rsid w:val="00C24CD9"/>
    <w:rsid w:val="00C26890"/>
    <w:rsid w:val="00C34CBC"/>
    <w:rsid w:val="00C35998"/>
    <w:rsid w:val="00C35E07"/>
    <w:rsid w:val="00C37790"/>
    <w:rsid w:val="00C41513"/>
    <w:rsid w:val="00C4447E"/>
    <w:rsid w:val="00C513A5"/>
    <w:rsid w:val="00C70420"/>
    <w:rsid w:val="00C73834"/>
    <w:rsid w:val="00C80EB3"/>
    <w:rsid w:val="00C821F5"/>
    <w:rsid w:val="00C924DC"/>
    <w:rsid w:val="00C94EDD"/>
    <w:rsid w:val="00CA28AF"/>
    <w:rsid w:val="00CA3A73"/>
    <w:rsid w:val="00CA6C49"/>
    <w:rsid w:val="00CA73F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5543E"/>
    <w:rsid w:val="00D625C2"/>
    <w:rsid w:val="00D65BCA"/>
    <w:rsid w:val="00D66999"/>
    <w:rsid w:val="00D7378A"/>
    <w:rsid w:val="00D747D8"/>
    <w:rsid w:val="00D8358C"/>
    <w:rsid w:val="00D8548B"/>
    <w:rsid w:val="00D915EE"/>
    <w:rsid w:val="00D93EA9"/>
    <w:rsid w:val="00D965BA"/>
    <w:rsid w:val="00DC130E"/>
    <w:rsid w:val="00DC4553"/>
    <w:rsid w:val="00DC719A"/>
    <w:rsid w:val="00DD1AED"/>
    <w:rsid w:val="00DE06DD"/>
    <w:rsid w:val="00DE53D4"/>
    <w:rsid w:val="00DF2392"/>
    <w:rsid w:val="00E001CA"/>
    <w:rsid w:val="00E06823"/>
    <w:rsid w:val="00E10BF0"/>
    <w:rsid w:val="00E12E00"/>
    <w:rsid w:val="00E358DF"/>
    <w:rsid w:val="00E4007E"/>
    <w:rsid w:val="00E40867"/>
    <w:rsid w:val="00E40901"/>
    <w:rsid w:val="00E43956"/>
    <w:rsid w:val="00E543F4"/>
    <w:rsid w:val="00E565C6"/>
    <w:rsid w:val="00E57F99"/>
    <w:rsid w:val="00E6289D"/>
    <w:rsid w:val="00E62A6A"/>
    <w:rsid w:val="00E707A6"/>
    <w:rsid w:val="00E73C3B"/>
    <w:rsid w:val="00E8072A"/>
    <w:rsid w:val="00E81418"/>
    <w:rsid w:val="00E83D7F"/>
    <w:rsid w:val="00E871A2"/>
    <w:rsid w:val="00EA37B1"/>
    <w:rsid w:val="00EB1F45"/>
    <w:rsid w:val="00EC2F4A"/>
    <w:rsid w:val="00EC4F8C"/>
    <w:rsid w:val="00ED10D5"/>
    <w:rsid w:val="00ED20A0"/>
    <w:rsid w:val="00ED5FA8"/>
    <w:rsid w:val="00EE3A42"/>
    <w:rsid w:val="00EF4FC3"/>
    <w:rsid w:val="00EF5AE2"/>
    <w:rsid w:val="00F065B4"/>
    <w:rsid w:val="00F07D6C"/>
    <w:rsid w:val="00F11D33"/>
    <w:rsid w:val="00F15CEC"/>
    <w:rsid w:val="00F23BBF"/>
    <w:rsid w:val="00F23BC2"/>
    <w:rsid w:val="00F303BC"/>
    <w:rsid w:val="00F42ABC"/>
    <w:rsid w:val="00F52577"/>
    <w:rsid w:val="00F53486"/>
    <w:rsid w:val="00F64773"/>
    <w:rsid w:val="00F652F0"/>
    <w:rsid w:val="00FA09F5"/>
    <w:rsid w:val="00FA68CA"/>
    <w:rsid w:val="00FB53FE"/>
    <w:rsid w:val="00FB5BB8"/>
    <w:rsid w:val="00FE3264"/>
    <w:rsid w:val="00FE5F90"/>
    <w:rsid w:val="00FF1244"/>
    <w:rsid w:val="00FF5FAF"/>
    <w:rsid w:val="00FF749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5C8A7"/>
  <w15:docId w15:val="{64080565-B29B-4C6C-A3D1-69B8A6F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ial.softing.com/solutions/edge-computing.html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dustrial.softing.com/fileadmin/sof-files/img/ia/press/2022/Softing_Portainer_rgb_72dpi.jpg" TargetMode="External"/><Relationship Id="rId17" Type="http://schemas.openxmlformats.org/officeDocument/2006/relationships/hyperlink" Target="mailto:diane.hannay@portainer.i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ie.widder@softi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ustrial.softing.com/products/docker/smartlink-sw-h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iner.io/edge-iiot-iot-device-manag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dustrial.softing.com/products/docker/edgeaggregator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/products/docker.html" TargetMode="External"/><Relationship Id="rId14" Type="http://schemas.openxmlformats.org/officeDocument/2006/relationships/hyperlink" Target="https://industrial.softing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_PR_Advertising\03-01_Texts_Drafts\02-Press_Releases\Vorlagen\Pressemeldung_Softing_EN_Template_2021-04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Pressemeldung_Softing_EN_Template_2021-04-14.dotx</Template>
  <TotalTime>0</TotalTime>
  <Pages>4</Pages>
  <Words>660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15</cp:revision>
  <cp:lastPrinted>2022-12-15T10:42:00Z</cp:lastPrinted>
  <dcterms:created xsi:type="dcterms:W3CDTF">2022-12-13T12:11:00Z</dcterms:created>
  <dcterms:modified xsi:type="dcterms:W3CDTF">2022-12-15T10:42:00Z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6830f010-8ef3-40c9-9f0d-06824a20af2a</vt:lpwstr>
  </property>
</Properties>
</file>