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E5EA" w14:textId="77777777" w:rsidR="00FF76F8" w:rsidRPr="00E46312" w:rsidRDefault="00FF76F8" w:rsidP="009B48A1">
      <w:pPr>
        <w:pStyle w:val="PR-Zwischenueberschrift"/>
        <w:jc w:val="right"/>
      </w:pPr>
      <w:r>
        <w:rPr>
          <w:lang w:val="de"/>
        </w:rPr>
        <w:tab/>
      </w:r>
      <w:r w:rsidRPr="00E46312">
        <w:t>Pressemeldung</w:t>
      </w:r>
    </w:p>
    <w:p w14:paraId="585E2D61" w14:textId="77777777" w:rsidR="006751F0" w:rsidRPr="00E46312" w:rsidRDefault="006751F0" w:rsidP="009B48A1">
      <w:pPr>
        <w:pStyle w:val="PR-Zwischenueberschrift"/>
        <w:jc w:val="right"/>
      </w:pPr>
      <w:r w:rsidRPr="00E46312">
        <w:tab/>
        <w:t>Softing Industrial</w:t>
      </w:r>
    </w:p>
    <w:p w14:paraId="2FFFC751" w14:textId="38925DED" w:rsidR="00A40144" w:rsidRPr="00C821F5" w:rsidRDefault="0097455E" w:rsidP="00A40144">
      <w:pPr>
        <w:pStyle w:val="PR-Ueberschrift"/>
      </w:pPr>
      <w:r>
        <w:rPr>
          <w:lang w:val="de"/>
        </w:rPr>
        <w:t xml:space="preserve">Softing stellt Hardwaremodul zur Implementierung von Ethernet-APL-Feldgeräten vor. </w:t>
      </w:r>
    </w:p>
    <w:p w14:paraId="028E498B" w14:textId="2C625A24" w:rsidR="00330A93" w:rsidRDefault="00A40144" w:rsidP="00330A93">
      <w:pPr>
        <w:pStyle w:val="PR-Zwischenueberschrift"/>
        <w:rPr>
          <w:bCs/>
          <w:lang w:val="de"/>
        </w:rPr>
      </w:pPr>
      <w:r>
        <w:rPr>
          <w:bCs/>
          <w:lang w:val="de"/>
        </w:rPr>
        <w:t xml:space="preserve">Haar, </w:t>
      </w:r>
      <w:r w:rsidR="007D2A98">
        <w:rPr>
          <w:bCs/>
          <w:lang w:val="de"/>
        </w:rPr>
        <w:t>12</w:t>
      </w:r>
      <w:r w:rsidR="00714838">
        <w:rPr>
          <w:bCs/>
          <w:lang w:val="de"/>
        </w:rPr>
        <w:t xml:space="preserve">. </w:t>
      </w:r>
      <w:r w:rsidR="007D2A98">
        <w:rPr>
          <w:bCs/>
          <w:lang w:val="de"/>
        </w:rPr>
        <w:t xml:space="preserve">Mai 2022 </w:t>
      </w:r>
      <w:r>
        <w:rPr>
          <w:bCs/>
          <w:lang w:val="de"/>
        </w:rPr>
        <w:t xml:space="preserve">– </w:t>
      </w:r>
      <w:r w:rsidR="007D2A98">
        <w:rPr>
          <w:bCs/>
          <w:lang w:val="de"/>
        </w:rPr>
        <w:t>commModule APL, ein neues Hardwaremodul von Softing</w:t>
      </w:r>
      <w:r w:rsidR="0097455E">
        <w:rPr>
          <w:bCs/>
          <w:lang w:val="de"/>
        </w:rPr>
        <w:t xml:space="preserve"> </w:t>
      </w:r>
      <w:r w:rsidR="007D2A98">
        <w:rPr>
          <w:bCs/>
          <w:lang w:val="de"/>
        </w:rPr>
        <w:t xml:space="preserve">Industrial Automation </w:t>
      </w:r>
      <w:r w:rsidR="000602EC">
        <w:rPr>
          <w:bCs/>
          <w:lang w:val="de"/>
        </w:rPr>
        <w:t xml:space="preserve">unterstützt Gerätehersteller bei der schnellen und sicheren Implementierung </w:t>
      </w:r>
      <w:r w:rsidR="00D20DDB">
        <w:rPr>
          <w:bCs/>
          <w:lang w:val="de"/>
        </w:rPr>
        <w:t>von Ethernet</w:t>
      </w:r>
      <w:r w:rsidR="00537149">
        <w:rPr>
          <w:bCs/>
          <w:lang w:val="de"/>
        </w:rPr>
        <w:t>-</w:t>
      </w:r>
      <w:r w:rsidR="00D20DDB">
        <w:rPr>
          <w:bCs/>
          <w:lang w:val="de"/>
        </w:rPr>
        <w:t xml:space="preserve">APL-Feldgeräten </w:t>
      </w:r>
      <w:r w:rsidR="003146C9">
        <w:rPr>
          <w:bCs/>
          <w:lang w:val="de"/>
        </w:rPr>
        <w:t>für die Prozessindustrie</w:t>
      </w:r>
      <w:r w:rsidR="00EA0BD3" w:rsidRPr="00EA0BD3">
        <w:rPr>
          <w:bCs/>
          <w:lang w:val="de"/>
        </w:rPr>
        <w:t>.</w:t>
      </w:r>
    </w:p>
    <w:p w14:paraId="089476CC" w14:textId="0DCC1C16" w:rsidR="007D2A98" w:rsidRDefault="002271FF" w:rsidP="00FF3EF5">
      <w:pPr>
        <w:pStyle w:val="PR-Text"/>
        <w:rPr>
          <w:b/>
          <w:lang w:val="de"/>
        </w:rPr>
      </w:pPr>
      <w:r w:rsidRPr="00E32F8C">
        <w:t>Ethernet Advanced Physical Layer</w:t>
      </w:r>
      <w:r>
        <w:t xml:space="preserve"> (</w:t>
      </w:r>
      <w:r w:rsidRPr="00E32F8C">
        <w:t>Ethernet-APL</w:t>
      </w:r>
      <w:r>
        <w:t>)</w:t>
      </w:r>
      <w:r w:rsidRPr="00E32F8C">
        <w:t xml:space="preserve"> ist </w:t>
      </w:r>
      <w:r w:rsidR="0026182F">
        <w:t xml:space="preserve">der </w:t>
      </w:r>
      <w:r w:rsidR="00E32F8C">
        <w:t>neue Standard für durchgängige digitale Kommunikation in der Prozessindustrie</w:t>
      </w:r>
      <w:r w:rsidR="0097455E">
        <w:t xml:space="preserve"> und </w:t>
      </w:r>
      <w:r w:rsidR="00E32F8C">
        <w:t xml:space="preserve">auch </w:t>
      </w:r>
      <w:r w:rsidR="0097455E">
        <w:t xml:space="preserve">für den Einsatz in </w:t>
      </w:r>
      <w:r w:rsidR="0026182F" w:rsidRPr="00E32F8C">
        <w:t>explosionsgefährdete</w:t>
      </w:r>
      <w:r w:rsidR="00E32F8C">
        <w:t>n</w:t>
      </w:r>
      <w:r w:rsidR="0026182F" w:rsidRPr="00E32F8C">
        <w:t xml:space="preserve"> Bereiche</w:t>
      </w:r>
      <w:r w:rsidR="00E32F8C">
        <w:t>n</w:t>
      </w:r>
      <w:r w:rsidR="0097455E">
        <w:t xml:space="preserve"> geeignet</w:t>
      </w:r>
      <w:r w:rsidR="00E32F8C">
        <w:t xml:space="preserve">. </w:t>
      </w:r>
      <w:r w:rsidR="003A4B7E" w:rsidRPr="007D2A98">
        <w:rPr>
          <w:lang w:val="de"/>
        </w:rPr>
        <w:t xml:space="preserve">Gerätehersteller </w:t>
      </w:r>
      <w:r w:rsidR="00FF3EF5" w:rsidRPr="00FF3EF5">
        <w:rPr>
          <w:bCs/>
          <w:lang w:val="de"/>
        </w:rPr>
        <w:t>müssen sich daher auf einen steigenden Bedarf für diese moderne Datenübertragungstechnik seitens der Endanwender einstellen. Sie</w:t>
      </w:r>
      <w:r w:rsidR="00FF3EF5">
        <w:rPr>
          <w:b/>
          <w:lang w:val="de"/>
        </w:rPr>
        <w:t xml:space="preserve"> </w:t>
      </w:r>
      <w:r w:rsidR="003A4B7E" w:rsidRPr="007D2A98">
        <w:rPr>
          <w:lang w:val="de"/>
        </w:rPr>
        <w:t xml:space="preserve">stehen jetzt vor der Herausforderung, neue </w:t>
      </w:r>
      <w:r w:rsidR="00E32F8C">
        <w:rPr>
          <w:lang w:val="de"/>
        </w:rPr>
        <w:t>Ethernet-APL-fähige Geräte</w:t>
      </w:r>
      <w:r w:rsidR="003A4B7E" w:rsidRPr="007D2A98">
        <w:rPr>
          <w:lang w:val="de"/>
        </w:rPr>
        <w:t xml:space="preserve"> mit möglichst kurzer Time-to-Market zu entwickeln und zu zertifizieren – idealerweise, ohne dabei umfangreiches Spezialistenwissen über Ethernet-APL aufbauen zu müssen. Als gebrauchsfertige und vorzertifizierte Hardware </w:t>
      </w:r>
      <w:r w:rsidR="0097455E" w:rsidRPr="007D2A98">
        <w:rPr>
          <w:bCs/>
        </w:rPr>
        <w:t>zur Implementierung von Ethernet-APL-Feldgeräten</w:t>
      </w:r>
      <w:r w:rsidR="0097455E">
        <w:rPr>
          <w:lang w:val="de"/>
        </w:rPr>
        <w:t>,</w:t>
      </w:r>
      <w:r w:rsidR="0097455E" w:rsidRPr="0026182F">
        <w:rPr>
          <w:lang w:val="de"/>
        </w:rPr>
        <w:t xml:space="preserve"> </w:t>
      </w:r>
      <w:r w:rsidR="003A4B7E" w:rsidRPr="007D2A98">
        <w:rPr>
          <w:lang w:val="de"/>
        </w:rPr>
        <w:t xml:space="preserve">unterstützt commModule APL </w:t>
      </w:r>
      <w:r w:rsidR="00E32F8C">
        <w:rPr>
          <w:lang w:val="de"/>
        </w:rPr>
        <w:t xml:space="preserve">die Hersteller </w:t>
      </w:r>
      <w:r w:rsidR="003A4B7E" w:rsidRPr="007D2A98">
        <w:rPr>
          <w:lang w:val="de"/>
        </w:rPr>
        <w:t xml:space="preserve">bei genau dieser Herausforderung. </w:t>
      </w:r>
    </w:p>
    <w:p w14:paraId="384682A8" w14:textId="250AEDAF" w:rsidR="00A87647" w:rsidRPr="007D2A98" w:rsidRDefault="003A4B7E" w:rsidP="007D2A98">
      <w:pPr>
        <w:pStyle w:val="PR-Zwischenueberschrift"/>
        <w:rPr>
          <w:bCs/>
          <w:lang w:val="de"/>
        </w:rPr>
      </w:pPr>
      <w:r w:rsidRPr="007D2A98">
        <w:rPr>
          <w:b w:val="0"/>
          <w:bCs/>
        </w:rPr>
        <w:t>Das Hardwaremodul</w:t>
      </w:r>
      <w:r w:rsidR="00D20DDB" w:rsidRPr="007D2A98">
        <w:rPr>
          <w:b w:val="0"/>
          <w:bCs/>
        </w:rPr>
        <w:t xml:space="preserve"> bietet Konnektivität zu Ethernet</w:t>
      </w:r>
      <w:r w:rsidR="00E05049" w:rsidRPr="007D2A98">
        <w:rPr>
          <w:b w:val="0"/>
          <w:bCs/>
        </w:rPr>
        <w:t xml:space="preserve">-APL </w:t>
      </w:r>
      <w:r w:rsidR="00D20DDB" w:rsidRPr="007D2A98">
        <w:rPr>
          <w:b w:val="0"/>
          <w:bCs/>
        </w:rPr>
        <w:t>sowie eine Anwendungssoftware, die einfach konfiguriert werden kann, um das erforderliche Verhalten des jeweiligen Feldgerät</w:t>
      </w:r>
      <w:r w:rsidR="0097455E">
        <w:rPr>
          <w:b w:val="0"/>
          <w:bCs/>
        </w:rPr>
        <w:t>e</w:t>
      </w:r>
      <w:r w:rsidR="00D20DDB" w:rsidRPr="007D2A98">
        <w:rPr>
          <w:b w:val="0"/>
          <w:bCs/>
        </w:rPr>
        <w:t xml:space="preserve">s zu implementieren. </w:t>
      </w:r>
      <w:r w:rsidR="007D2A98">
        <w:rPr>
          <w:b w:val="0"/>
          <w:bCs/>
        </w:rPr>
        <w:t xml:space="preserve">commModule-APL </w:t>
      </w:r>
      <w:r w:rsidR="00A87647" w:rsidRPr="007D2A98">
        <w:rPr>
          <w:b w:val="0"/>
          <w:bCs/>
          <w:lang w:val="de"/>
        </w:rPr>
        <w:t xml:space="preserve">wird mit einem vorinstallierten PROFINET-Stack geliefert. Es bietet ein konfigurierbares Anwendungsdatenmodell und </w:t>
      </w:r>
      <w:r w:rsidR="00476A63" w:rsidRPr="007D2A98">
        <w:rPr>
          <w:b w:val="0"/>
          <w:bCs/>
          <w:lang w:val="de"/>
        </w:rPr>
        <w:t xml:space="preserve">ein </w:t>
      </w:r>
      <w:r w:rsidR="00A87647" w:rsidRPr="007D2A98">
        <w:rPr>
          <w:b w:val="0"/>
          <w:bCs/>
          <w:lang w:val="de"/>
        </w:rPr>
        <w:t>Befehlsmapping</w:t>
      </w:r>
      <w:r w:rsidR="00E32F8C" w:rsidRPr="007D2A98">
        <w:rPr>
          <w:b w:val="0"/>
          <w:bCs/>
          <w:lang w:val="de"/>
        </w:rPr>
        <w:t>,</w:t>
      </w:r>
      <w:r w:rsidR="00476A63" w:rsidRPr="007D2A98">
        <w:rPr>
          <w:b w:val="0"/>
          <w:bCs/>
          <w:lang w:val="de"/>
        </w:rPr>
        <w:t xml:space="preserve"> </w:t>
      </w:r>
      <w:r w:rsidR="007D2A98">
        <w:rPr>
          <w:b w:val="0"/>
          <w:bCs/>
          <w:lang w:val="de"/>
        </w:rPr>
        <w:t xml:space="preserve">mit dem </w:t>
      </w:r>
      <w:r w:rsidR="00476A63" w:rsidRPr="007D2A98">
        <w:rPr>
          <w:b w:val="0"/>
          <w:bCs/>
        </w:rPr>
        <w:t>v</w:t>
      </w:r>
      <w:r w:rsidR="00D20DDB" w:rsidRPr="007D2A98">
        <w:rPr>
          <w:b w:val="0"/>
          <w:bCs/>
        </w:rPr>
        <w:t>orhandene HART- und Modbus-Geräte auf Ethernet</w:t>
      </w:r>
      <w:r w:rsidR="00E05049" w:rsidRPr="007D2A98">
        <w:rPr>
          <w:b w:val="0"/>
          <w:bCs/>
        </w:rPr>
        <w:t>-APL</w:t>
      </w:r>
      <w:r w:rsidR="00D20DDB" w:rsidRPr="007D2A98">
        <w:rPr>
          <w:b w:val="0"/>
          <w:bCs/>
        </w:rPr>
        <w:t xml:space="preserve"> migriert werden</w:t>
      </w:r>
      <w:r w:rsidR="00476A63" w:rsidRPr="007D2A98">
        <w:rPr>
          <w:b w:val="0"/>
          <w:bCs/>
        </w:rPr>
        <w:t xml:space="preserve"> können</w:t>
      </w:r>
      <w:r w:rsidR="00E32F8C" w:rsidRPr="007D2A98">
        <w:rPr>
          <w:b w:val="0"/>
          <w:bCs/>
        </w:rPr>
        <w:t xml:space="preserve">. Dabei muss </w:t>
      </w:r>
      <w:r w:rsidR="0097455E" w:rsidRPr="007D2A98">
        <w:rPr>
          <w:b w:val="0"/>
          <w:bCs/>
        </w:rPr>
        <w:t xml:space="preserve">keine </w:t>
      </w:r>
      <w:r w:rsidR="00D20DDB" w:rsidRPr="007D2A98">
        <w:rPr>
          <w:b w:val="0"/>
          <w:bCs/>
        </w:rPr>
        <w:t xml:space="preserve">einzige Codezeile geschrieben werden. </w:t>
      </w:r>
      <w:r w:rsidR="00712215" w:rsidRPr="007D2A98">
        <w:rPr>
          <w:b w:val="0"/>
          <w:bCs/>
        </w:rPr>
        <w:t xml:space="preserve">Die Zuordnung zu </w:t>
      </w:r>
      <w:r w:rsidR="00D20DDB" w:rsidRPr="007D2A98">
        <w:rPr>
          <w:b w:val="0"/>
          <w:bCs/>
        </w:rPr>
        <w:t xml:space="preserve">HART- oder Modbus-Befehlen </w:t>
      </w:r>
      <w:r w:rsidR="00712215" w:rsidRPr="007D2A98">
        <w:rPr>
          <w:b w:val="0"/>
          <w:bCs/>
        </w:rPr>
        <w:t xml:space="preserve">erfolgt </w:t>
      </w:r>
      <w:r w:rsidR="00D20DDB" w:rsidRPr="007D2A98">
        <w:rPr>
          <w:b w:val="0"/>
          <w:bCs/>
        </w:rPr>
        <w:t xml:space="preserve">mit dem </w:t>
      </w:r>
      <w:r w:rsidR="00537149" w:rsidRPr="007D2A98">
        <w:rPr>
          <w:b w:val="0"/>
          <w:bCs/>
        </w:rPr>
        <w:t xml:space="preserve">zugehörigen </w:t>
      </w:r>
      <w:r w:rsidR="00D20DDB" w:rsidRPr="007D2A98">
        <w:rPr>
          <w:b w:val="0"/>
          <w:bCs/>
        </w:rPr>
        <w:t>commScripter-Tool.</w:t>
      </w:r>
      <w:r w:rsidR="00E05049" w:rsidRPr="007D2A98">
        <w:rPr>
          <w:b w:val="0"/>
          <w:bCs/>
        </w:rPr>
        <w:t xml:space="preserve"> </w:t>
      </w:r>
      <w:r w:rsidR="00E05049" w:rsidRPr="007D2A98">
        <w:rPr>
          <w:b w:val="0"/>
          <w:bCs/>
          <w:lang w:val="de"/>
        </w:rPr>
        <w:t xml:space="preserve">commModule APL hat bereits </w:t>
      </w:r>
      <w:r w:rsidR="00712215" w:rsidRPr="007D2A98">
        <w:rPr>
          <w:b w:val="0"/>
          <w:bCs/>
          <w:lang w:val="de"/>
        </w:rPr>
        <w:t xml:space="preserve">eine </w:t>
      </w:r>
      <w:r w:rsidR="00610D74" w:rsidRPr="007D2A98">
        <w:rPr>
          <w:b w:val="0"/>
          <w:bCs/>
          <w:lang w:val="de"/>
        </w:rPr>
        <w:t xml:space="preserve">umfassende </w:t>
      </w:r>
      <w:r w:rsidR="00E05049" w:rsidRPr="007D2A98">
        <w:rPr>
          <w:b w:val="0"/>
          <w:bCs/>
          <w:lang w:val="de"/>
        </w:rPr>
        <w:t>EMV-</w:t>
      </w:r>
      <w:r w:rsidR="00712215" w:rsidRPr="007D2A98">
        <w:rPr>
          <w:b w:val="0"/>
          <w:bCs/>
          <w:lang w:val="de"/>
        </w:rPr>
        <w:t>Prüfung (elektromagnetische Verträglichkeit)</w:t>
      </w:r>
      <w:r w:rsidR="00E05049" w:rsidRPr="007D2A98">
        <w:rPr>
          <w:b w:val="0"/>
          <w:bCs/>
          <w:lang w:val="de"/>
        </w:rPr>
        <w:t xml:space="preserve"> und Umwelttests</w:t>
      </w:r>
      <w:r w:rsidR="007D2A98">
        <w:rPr>
          <w:b w:val="0"/>
          <w:bCs/>
          <w:lang w:val="de"/>
        </w:rPr>
        <w:t>,</w:t>
      </w:r>
      <w:r w:rsidR="00E05049" w:rsidRPr="007D2A98">
        <w:rPr>
          <w:b w:val="0"/>
          <w:bCs/>
          <w:lang w:val="de"/>
        </w:rPr>
        <w:t xml:space="preserve"> </w:t>
      </w:r>
      <w:r w:rsidR="00946172" w:rsidRPr="007D2A98">
        <w:rPr>
          <w:b w:val="0"/>
          <w:bCs/>
          <w:lang w:val="de"/>
        </w:rPr>
        <w:t xml:space="preserve">sowie die Konformitätsprüfungen für </w:t>
      </w:r>
      <w:r w:rsidR="00476A63" w:rsidRPr="007D2A98">
        <w:rPr>
          <w:b w:val="0"/>
          <w:bCs/>
          <w:lang w:val="de"/>
        </w:rPr>
        <w:t xml:space="preserve">den </w:t>
      </w:r>
      <w:r w:rsidR="00946172" w:rsidRPr="007D2A98">
        <w:rPr>
          <w:b w:val="0"/>
          <w:bCs/>
          <w:lang w:val="de"/>
        </w:rPr>
        <w:t xml:space="preserve">Ethernet-APL Physical </w:t>
      </w:r>
      <w:r w:rsidR="00946172" w:rsidRPr="007D2A98">
        <w:rPr>
          <w:b w:val="0"/>
          <w:bCs/>
          <w:lang w:val="de"/>
        </w:rPr>
        <w:lastRenderedPageBreak/>
        <w:t xml:space="preserve">Layer und </w:t>
      </w:r>
      <w:r w:rsidR="00476A63" w:rsidRPr="007D2A98">
        <w:rPr>
          <w:b w:val="0"/>
          <w:bCs/>
          <w:lang w:val="de"/>
        </w:rPr>
        <w:t xml:space="preserve">für das PROFINET-Protokoll mit PA-Profil 4.02 </w:t>
      </w:r>
      <w:r w:rsidR="00712215" w:rsidRPr="007D2A98">
        <w:rPr>
          <w:b w:val="0"/>
          <w:bCs/>
          <w:lang w:val="de"/>
        </w:rPr>
        <w:t>durchlaufen</w:t>
      </w:r>
      <w:r w:rsidR="00E05049" w:rsidRPr="007D2A98">
        <w:rPr>
          <w:b w:val="0"/>
          <w:bCs/>
          <w:lang w:val="de"/>
        </w:rPr>
        <w:t xml:space="preserve">. </w:t>
      </w:r>
      <w:r w:rsidR="0097455E">
        <w:rPr>
          <w:b w:val="0"/>
          <w:bCs/>
          <w:lang w:val="de"/>
        </w:rPr>
        <w:t>Außerdem</w:t>
      </w:r>
      <w:r w:rsidR="00476A63" w:rsidRPr="007D2A98">
        <w:rPr>
          <w:b w:val="0"/>
          <w:bCs/>
          <w:lang w:val="de"/>
        </w:rPr>
        <w:t xml:space="preserve"> ist e</w:t>
      </w:r>
      <w:r w:rsidR="00712215" w:rsidRPr="007D2A98">
        <w:rPr>
          <w:b w:val="0"/>
          <w:bCs/>
          <w:lang w:val="de"/>
        </w:rPr>
        <w:t xml:space="preserve">s </w:t>
      </w:r>
      <w:r w:rsidR="00476A63" w:rsidRPr="007D2A98">
        <w:rPr>
          <w:b w:val="0"/>
          <w:bCs/>
          <w:lang w:val="de"/>
        </w:rPr>
        <w:t xml:space="preserve">gemäß </w:t>
      </w:r>
      <w:r w:rsidR="00610D74" w:rsidRPr="007D2A98">
        <w:rPr>
          <w:b w:val="0"/>
          <w:bCs/>
          <w:lang w:val="de"/>
        </w:rPr>
        <w:t>ATE</w:t>
      </w:r>
      <w:r w:rsidR="00946172" w:rsidRPr="007D2A98">
        <w:rPr>
          <w:b w:val="0"/>
          <w:bCs/>
          <w:lang w:val="de"/>
        </w:rPr>
        <w:t>X</w:t>
      </w:r>
      <w:r w:rsidR="00610D74" w:rsidRPr="007D2A98">
        <w:rPr>
          <w:b w:val="0"/>
          <w:bCs/>
          <w:lang w:val="de"/>
        </w:rPr>
        <w:t xml:space="preserve"> und IEC</w:t>
      </w:r>
      <w:r w:rsidR="00476A63" w:rsidRPr="007D2A98">
        <w:rPr>
          <w:b w:val="0"/>
          <w:bCs/>
          <w:lang w:val="de"/>
        </w:rPr>
        <w:t>E</w:t>
      </w:r>
      <w:r w:rsidR="00610D74" w:rsidRPr="007D2A98">
        <w:rPr>
          <w:b w:val="0"/>
          <w:bCs/>
          <w:lang w:val="de"/>
        </w:rPr>
        <w:t xml:space="preserve">x </w:t>
      </w:r>
      <w:r w:rsidR="00946172" w:rsidRPr="007D2A98">
        <w:rPr>
          <w:b w:val="0"/>
          <w:bCs/>
          <w:lang w:val="de"/>
        </w:rPr>
        <w:t>vorzertifiziert</w:t>
      </w:r>
      <w:r w:rsidR="00476A63" w:rsidRPr="007D2A98">
        <w:rPr>
          <w:b w:val="0"/>
          <w:bCs/>
          <w:lang w:val="de"/>
        </w:rPr>
        <w:t xml:space="preserve">. </w:t>
      </w:r>
      <w:r w:rsidR="0097455E" w:rsidRPr="007D2A98">
        <w:rPr>
          <w:b w:val="0"/>
          <w:bCs/>
          <w:lang w:val="de"/>
        </w:rPr>
        <w:t>D</w:t>
      </w:r>
      <w:r w:rsidR="00A87647" w:rsidRPr="007D2A98">
        <w:rPr>
          <w:b w:val="0"/>
          <w:bCs/>
          <w:lang w:val="de"/>
        </w:rPr>
        <w:t xml:space="preserve">iese Eigenschaften sorgen für eine drastische Reduzierung des Aufwands, des Risikos und der Zeit, die für die Entwicklung von Gerätehardware erforderlich sind. </w:t>
      </w:r>
    </w:p>
    <w:p w14:paraId="30321CC2" w14:textId="3C85B458" w:rsidR="0097455E" w:rsidRDefault="0097455E" w:rsidP="00B67746">
      <w:pPr>
        <w:pStyle w:val="PR-Text"/>
        <w:rPr>
          <w:szCs w:val="24"/>
          <w:lang w:val="de"/>
        </w:rPr>
      </w:pPr>
      <w:r>
        <w:rPr>
          <w:szCs w:val="24"/>
          <w:lang w:val="de"/>
        </w:rPr>
        <w:t xml:space="preserve">Weiterführende Informationen </w:t>
      </w:r>
      <w:r w:rsidR="007D2A98">
        <w:rPr>
          <w:szCs w:val="24"/>
          <w:lang w:val="de"/>
        </w:rPr>
        <w:t xml:space="preserve">gibt es </w:t>
      </w:r>
      <w:r>
        <w:rPr>
          <w:szCs w:val="24"/>
          <w:lang w:val="de"/>
        </w:rPr>
        <w:t xml:space="preserve">auf der </w:t>
      </w:r>
      <w:hyperlink r:id="rId8" w:history="1">
        <w:r w:rsidRPr="008634DF">
          <w:rPr>
            <w:rStyle w:val="Hyperlink"/>
            <w:szCs w:val="24"/>
            <w:lang w:val="de"/>
          </w:rPr>
          <w:t>Softing Webs</w:t>
        </w:r>
        <w:r w:rsidR="008634DF" w:rsidRPr="008634DF">
          <w:rPr>
            <w:rStyle w:val="Hyperlink"/>
            <w:szCs w:val="24"/>
            <w:lang w:val="de"/>
          </w:rPr>
          <w:t>e</w:t>
        </w:r>
        <w:r w:rsidRPr="008634DF">
          <w:rPr>
            <w:rStyle w:val="Hyperlink"/>
            <w:szCs w:val="24"/>
            <w:lang w:val="de"/>
          </w:rPr>
          <w:t>ite</w:t>
        </w:r>
      </w:hyperlink>
      <w:r>
        <w:rPr>
          <w:szCs w:val="24"/>
          <w:lang w:val="de"/>
        </w:rPr>
        <w:t>.</w:t>
      </w:r>
    </w:p>
    <w:p w14:paraId="4B92CDD7" w14:textId="029CBE90" w:rsidR="0097455E" w:rsidRDefault="0097455E" w:rsidP="0097455E">
      <w:pPr>
        <w:pStyle w:val="PR-Text"/>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Auf der Hannover Messe (30. Mai bis 02. Juni 22) wird Softing das commModule APL am Partnerstand </w:t>
      </w:r>
      <w:r w:rsidRPr="001A6051">
        <w:rPr>
          <w:szCs w:val="24"/>
        </w:rPr>
        <w:t>von PROFIBUS &amp; PROFINET International, Halle 9 / Stand D68</w:t>
      </w:r>
      <w:r>
        <w:rPr>
          <w:rFonts w:asciiTheme="minorHAnsi" w:hAnsiTheme="minorHAnsi" w:cstheme="minorHAnsi"/>
          <w:color w:val="000000"/>
          <w:shd w:val="clear" w:color="auto" w:fill="FFFFFF"/>
        </w:rPr>
        <w:t>, präsentieren.</w:t>
      </w:r>
    </w:p>
    <w:bookmarkStart w:id="0" w:name="_Hlk103071703"/>
    <w:p w14:paraId="59EF9F53" w14:textId="77777777" w:rsidR="0097455E" w:rsidRDefault="0097455E" w:rsidP="0097455E">
      <w:pPr>
        <w:pStyle w:val="PR-Text"/>
        <w:spacing w:after="0"/>
        <w:rPr>
          <w:szCs w:val="24"/>
        </w:rPr>
      </w:pPr>
      <w:r>
        <w:rPr>
          <w:szCs w:val="24"/>
        </w:rPr>
        <w:fldChar w:fldCharType="begin"/>
      </w:r>
      <w:r>
        <w:rPr>
          <w:szCs w:val="24"/>
        </w:rPr>
        <w:instrText xml:space="preserve"> HYPERLINK "https://industrial.softing.com/de/hannover-messe-2022.html" </w:instrText>
      </w:r>
      <w:r>
        <w:rPr>
          <w:szCs w:val="24"/>
        </w:rPr>
        <w:fldChar w:fldCharType="separate"/>
      </w:r>
      <w:r w:rsidRPr="00186F66">
        <w:rPr>
          <w:rStyle w:val="Hyperlink"/>
          <w:szCs w:val="24"/>
        </w:rPr>
        <w:t>Softing auf der Hannover Messe</w:t>
      </w:r>
      <w:r>
        <w:rPr>
          <w:szCs w:val="24"/>
        </w:rPr>
        <w:fldChar w:fldCharType="end"/>
      </w:r>
      <w:r>
        <w:rPr>
          <w:szCs w:val="24"/>
        </w:rPr>
        <w:t>,</w:t>
      </w:r>
      <w:r w:rsidRPr="001A6051">
        <w:rPr>
          <w:szCs w:val="24"/>
        </w:rPr>
        <w:t xml:space="preserve"> 30. Mai bis 02. Juni 22</w:t>
      </w:r>
      <w:r>
        <w:rPr>
          <w:szCs w:val="24"/>
        </w:rPr>
        <w:t>:</w:t>
      </w:r>
    </w:p>
    <w:p w14:paraId="5BDBD124" w14:textId="1E81A559" w:rsidR="0097455E" w:rsidRDefault="0097455E" w:rsidP="0097455E">
      <w:pPr>
        <w:pStyle w:val="PR-Text"/>
        <w:numPr>
          <w:ilvl w:val="0"/>
          <w:numId w:val="9"/>
        </w:numPr>
        <w:spacing w:after="0"/>
        <w:rPr>
          <w:szCs w:val="24"/>
        </w:rPr>
      </w:pPr>
      <w:r w:rsidRPr="001A6051">
        <w:rPr>
          <w:szCs w:val="24"/>
        </w:rPr>
        <w:t>Partnerstand von PROFIBUS &amp; PROFINET International, Halle 9 / Stand D68</w:t>
      </w:r>
    </w:p>
    <w:p w14:paraId="19784782" w14:textId="77777777" w:rsidR="007D2A98" w:rsidRDefault="007D2A98" w:rsidP="007D2A98">
      <w:pPr>
        <w:pStyle w:val="PR-Text"/>
        <w:numPr>
          <w:ilvl w:val="0"/>
          <w:numId w:val="9"/>
        </w:numPr>
        <w:spacing w:after="0"/>
        <w:rPr>
          <w:szCs w:val="24"/>
        </w:rPr>
      </w:pPr>
      <w:r w:rsidRPr="001A6051">
        <w:rPr>
          <w:szCs w:val="24"/>
        </w:rPr>
        <w:t>Partnerstand der OPC Foundation, Halle 8 / Stand F07</w:t>
      </w:r>
    </w:p>
    <w:p w14:paraId="1AF3397B" w14:textId="77777777" w:rsidR="0097455E" w:rsidRPr="001A6051" w:rsidRDefault="0097455E" w:rsidP="0097455E">
      <w:pPr>
        <w:pStyle w:val="PR-Text"/>
        <w:numPr>
          <w:ilvl w:val="0"/>
          <w:numId w:val="9"/>
        </w:numPr>
        <w:spacing w:after="0"/>
        <w:rPr>
          <w:szCs w:val="24"/>
        </w:rPr>
      </w:pPr>
      <w:r w:rsidRPr="001A6051">
        <w:rPr>
          <w:szCs w:val="24"/>
        </w:rPr>
        <w:t xml:space="preserve">Siemens </w:t>
      </w:r>
      <w:r>
        <w:rPr>
          <w:szCs w:val="24"/>
        </w:rPr>
        <w:t>Ecosystem Booth</w:t>
      </w:r>
      <w:r w:rsidRPr="001A6051">
        <w:rPr>
          <w:szCs w:val="24"/>
        </w:rPr>
        <w:t>, Halle 9 / Stand D49</w:t>
      </w:r>
      <w:r>
        <w:rPr>
          <w:szCs w:val="24"/>
        </w:rPr>
        <w:t>, am 02.06.22, von 9 bis 12 Uhr</w:t>
      </w:r>
    </w:p>
    <w:bookmarkEnd w:id="0"/>
    <w:p w14:paraId="744E8668" w14:textId="42CB341B" w:rsidR="004436CA" w:rsidRPr="004436CA" w:rsidRDefault="004436CA" w:rsidP="003146C9">
      <w:pPr>
        <w:pStyle w:val="PR-Text"/>
        <w:jc w:val="center"/>
        <w:rPr>
          <w:color w:val="000000" w:themeColor="text1"/>
          <w:sz w:val="22"/>
          <w:szCs w:val="22"/>
        </w:rPr>
      </w:pPr>
      <w:r>
        <w:rPr>
          <w:color w:val="000000" w:themeColor="text1"/>
          <w:sz w:val="22"/>
          <w:szCs w:val="22"/>
          <w:lang w:val="de"/>
        </w:rPr>
        <w:t>##</w:t>
      </w:r>
    </w:p>
    <w:p w14:paraId="03872F62" w14:textId="77777777"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p>
    <w:p w14:paraId="74316FC8" w14:textId="77777777" w:rsidR="00E46312" w:rsidRPr="00E46312" w:rsidRDefault="00E46312" w:rsidP="00E46312">
      <w:pPr>
        <w:pStyle w:val="PR-Zwischenueberschrift"/>
      </w:pPr>
      <w:r w:rsidRPr="00E46312">
        <w:t>Bild:</w:t>
      </w:r>
    </w:p>
    <w:bookmarkStart w:id="1" w:name="_Hlk52798607"/>
    <w:p w14:paraId="691E4B4B" w14:textId="77777777" w:rsidR="0040036A" w:rsidRPr="0040036A" w:rsidRDefault="0040036A" w:rsidP="0040036A">
      <w:pPr>
        <w:pStyle w:val="PR-Zwischenueberschrift"/>
        <w:rPr>
          <w:rFonts w:asciiTheme="minorHAnsi" w:hAnsiTheme="minorHAnsi" w:cstheme="minorHAnsi"/>
        </w:rPr>
      </w:pPr>
      <w:r>
        <w:rPr>
          <w:rFonts w:asciiTheme="minorHAnsi" w:hAnsiTheme="minorHAnsi" w:cstheme="minorHAnsi"/>
          <w:lang w:val="en-US"/>
        </w:rPr>
        <w:fldChar w:fldCharType="begin"/>
      </w:r>
      <w:r w:rsidRPr="0040036A">
        <w:rPr>
          <w:rFonts w:asciiTheme="minorHAnsi" w:hAnsiTheme="minorHAnsi" w:cstheme="minorHAnsi"/>
        </w:rPr>
        <w:instrText xml:space="preserve"> HYPERLINK "https://industrial.softing.com/fileadmin/sof-files/img/ia/press/2022/commModule_APL_300dpi_cmyk.jpg" </w:instrText>
      </w:r>
      <w:r>
        <w:rPr>
          <w:rFonts w:asciiTheme="minorHAnsi" w:hAnsiTheme="minorHAnsi" w:cstheme="minorHAnsi"/>
          <w:lang w:val="en-US"/>
        </w:rPr>
        <w:fldChar w:fldCharType="separate"/>
      </w:r>
      <w:r w:rsidRPr="0040036A">
        <w:rPr>
          <w:rStyle w:val="Hyperlink"/>
          <w:rFonts w:asciiTheme="minorHAnsi" w:hAnsiTheme="minorHAnsi" w:cstheme="minorHAnsi"/>
        </w:rPr>
        <w:t>Download CMYK</w:t>
      </w:r>
      <w:r>
        <w:rPr>
          <w:rFonts w:asciiTheme="minorHAnsi" w:hAnsiTheme="minorHAnsi" w:cstheme="minorHAnsi"/>
          <w:lang w:val="en-US"/>
        </w:rPr>
        <w:fldChar w:fldCharType="end"/>
      </w:r>
    </w:p>
    <w:p w14:paraId="4A3B6CA3" w14:textId="77777777" w:rsidR="0040036A" w:rsidRPr="0040036A" w:rsidRDefault="00406A15" w:rsidP="0040036A">
      <w:pPr>
        <w:pStyle w:val="PR-Zwischenueberschrift"/>
        <w:spacing w:after="240"/>
        <w:rPr>
          <w:rFonts w:asciiTheme="minorHAnsi" w:hAnsiTheme="minorHAnsi" w:cstheme="minorHAnsi"/>
          <w:bCs/>
        </w:rPr>
      </w:pPr>
      <w:hyperlink r:id="rId9" w:history="1">
        <w:r w:rsidR="0040036A" w:rsidRPr="0040036A">
          <w:rPr>
            <w:rStyle w:val="Hyperlink"/>
            <w:rFonts w:asciiTheme="minorHAnsi" w:hAnsiTheme="minorHAnsi" w:cstheme="minorHAnsi"/>
          </w:rPr>
          <w:t>Download RGB</w:t>
        </w:r>
      </w:hyperlink>
    </w:p>
    <w:bookmarkEnd w:id="1"/>
    <w:p w14:paraId="3F7DE9D0" w14:textId="50EB9645" w:rsidR="00E46312" w:rsidRPr="00E46312" w:rsidRDefault="008634DF" w:rsidP="00E46312">
      <w:pPr>
        <w:pStyle w:val="PR-Bildunterschrift"/>
      </w:pPr>
      <w:r>
        <w:rPr>
          <w:noProof/>
        </w:rPr>
        <w:lastRenderedPageBreak/>
        <w:drawing>
          <wp:inline distT="0" distB="0" distL="0" distR="0" wp14:anchorId="2E44B23E" wp14:editId="77093C20">
            <wp:extent cx="4859655" cy="34239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3920"/>
                    </a:xfrm>
                    <a:prstGeom prst="rect">
                      <a:avLst/>
                    </a:prstGeom>
                    <a:noFill/>
                    <a:ln>
                      <a:noFill/>
                    </a:ln>
                  </pic:spPr>
                </pic:pic>
              </a:graphicData>
            </a:graphic>
          </wp:inline>
        </w:drawing>
      </w:r>
      <w:r w:rsidR="00E46312" w:rsidRPr="00E46312">
        <w:t>Bild-Unterschrift:</w:t>
      </w:r>
      <w:r w:rsidR="007C1634">
        <w:t xml:space="preserve"> </w:t>
      </w:r>
      <w:r w:rsidR="00FB3348">
        <w:rPr>
          <w:bCs/>
          <w:lang w:val="de"/>
        </w:rPr>
        <w:t>Schnelle und sichere Implementierung von Ethernet-APL-Feldgeräten für die Prozessindustrie</w:t>
      </w:r>
      <w:r w:rsidR="00FB3348" w:rsidRPr="00EA0BD3">
        <w:rPr>
          <w:bCs/>
          <w:lang w:val="de"/>
        </w:rPr>
        <w:t>.</w:t>
      </w:r>
      <w:r w:rsidR="00FB3348">
        <w:t xml:space="preserve"> </w:t>
      </w:r>
      <w:r w:rsidR="00FB3348">
        <w:br/>
      </w:r>
      <w:r w:rsidR="007C1634">
        <w:t>(Quelle: Softing Industrial)</w:t>
      </w:r>
    </w:p>
    <w:p w14:paraId="5C7FA1DC"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277151D6"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415D3B36" w14:textId="77777777" w:rsidR="00E46312" w:rsidRPr="0074091B" w:rsidRDefault="00E46312" w:rsidP="00E46312">
      <w:pPr>
        <w:pStyle w:val="PR-Zwischenueberschrift"/>
        <w:rPr>
          <w:rFonts w:asciiTheme="minorHAnsi" w:hAnsiTheme="minorHAnsi" w:cstheme="minorHAnsi"/>
        </w:rPr>
      </w:pPr>
    </w:p>
    <w:p w14:paraId="30B5507F" w14:textId="77777777" w:rsidR="00E46312" w:rsidRPr="007D2A98" w:rsidRDefault="00E46312" w:rsidP="00E46312">
      <w:pPr>
        <w:pStyle w:val="PR-Zwischenueberschrift"/>
      </w:pPr>
      <w:r w:rsidRPr="007D2A98">
        <w:t>Pressekontakt:</w:t>
      </w:r>
    </w:p>
    <w:p w14:paraId="36DDF5B9" w14:textId="77777777" w:rsidR="00E46312" w:rsidRPr="007D2A98" w:rsidRDefault="00E46312" w:rsidP="00E46312">
      <w:pPr>
        <w:pStyle w:val="PR-Text1-zeilig"/>
      </w:pPr>
      <w:r w:rsidRPr="007D2A98">
        <w:t xml:space="preserve">Stephanie Widder </w:t>
      </w:r>
    </w:p>
    <w:p w14:paraId="7C288F06" w14:textId="77777777" w:rsidR="00E46312" w:rsidRPr="007D2A98" w:rsidRDefault="00E46312" w:rsidP="00E46312">
      <w:pPr>
        <w:pStyle w:val="PR-Text1-zeilig"/>
      </w:pPr>
      <w:r w:rsidRPr="007D2A98">
        <w:t>Marketing Communications Specialist</w:t>
      </w:r>
    </w:p>
    <w:p w14:paraId="3B03CAB2" w14:textId="77777777" w:rsidR="00E46312" w:rsidRPr="00E46312" w:rsidRDefault="00E46312" w:rsidP="00E46312">
      <w:pPr>
        <w:pStyle w:val="PR-Text1-zeilig"/>
      </w:pPr>
      <w:r w:rsidRPr="00E46312">
        <w:t xml:space="preserve">Softing Industrial Automation GmbH </w:t>
      </w:r>
    </w:p>
    <w:p w14:paraId="1B83EFB3" w14:textId="77777777" w:rsidR="00E46312" w:rsidRPr="00E46312" w:rsidRDefault="00E46312" w:rsidP="00E46312">
      <w:pPr>
        <w:pStyle w:val="PR-Text1-zeilig"/>
      </w:pPr>
      <w:r w:rsidRPr="00E46312">
        <w:t>Richard-Reitzner-Allee 6</w:t>
      </w:r>
    </w:p>
    <w:p w14:paraId="2F8F621F" w14:textId="77777777" w:rsidR="00E46312" w:rsidRPr="00E46312" w:rsidRDefault="00E46312" w:rsidP="00E46312">
      <w:pPr>
        <w:pStyle w:val="PR-Text1-zeilig"/>
      </w:pPr>
      <w:r w:rsidRPr="00E46312">
        <w:t>85540 Haar</w:t>
      </w:r>
    </w:p>
    <w:p w14:paraId="2AB40CAA" w14:textId="77777777" w:rsidR="00E46312" w:rsidRPr="00E46312" w:rsidRDefault="00E46312" w:rsidP="00E46312">
      <w:pPr>
        <w:pStyle w:val="PR-Text1-zeilig"/>
      </w:pPr>
      <w:r w:rsidRPr="00E46312">
        <w:t>Tel.: +49-(0)89-45656-365</w:t>
      </w:r>
    </w:p>
    <w:p w14:paraId="5856A196"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0E81CA71"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8051" w14:textId="77777777" w:rsidR="00406A15" w:rsidRDefault="00406A15">
      <w:r>
        <w:separator/>
      </w:r>
    </w:p>
  </w:endnote>
  <w:endnote w:type="continuationSeparator" w:id="0">
    <w:p w14:paraId="1AD9C58F" w14:textId="77777777" w:rsidR="00406A15" w:rsidRDefault="004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C055"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7FE50E0" w14:textId="77777777" w:rsidR="00EA0BD3" w:rsidRDefault="00EA0BD3">
    <w:pPr>
      <w:pStyle w:val="Fuzeile"/>
    </w:pPr>
  </w:p>
  <w:p w14:paraId="02716C9B"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D62"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18D8" w14:textId="77777777" w:rsidR="00406A15" w:rsidRDefault="00406A15">
      <w:r>
        <w:separator/>
      </w:r>
    </w:p>
  </w:footnote>
  <w:footnote w:type="continuationSeparator" w:id="0">
    <w:p w14:paraId="523DC0C8" w14:textId="77777777" w:rsidR="00406A15" w:rsidRDefault="0040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F155" w14:textId="77777777" w:rsidR="00EA0BD3" w:rsidRDefault="00EA0BD3">
    <w:pPr>
      <w:pStyle w:val="Kopfzeile"/>
    </w:pPr>
  </w:p>
  <w:p w14:paraId="03E62957"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624" w14:textId="77777777" w:rsidR="00EA0BD3" w:rsidRDefault="00EA0BD3" w:rsidP="00BA1ABE">
    <w:pPr>
      <w:jc w:val="right"/>
      <w:rPr>
        <w:rFonts w:ascii="Calibri" w:hAnsi="Calibri"/>
      </w:rPr>
    </w:pPr>
    <w:r>
      <w:rPr>
        <w:rFonts w:ascii="Calibri" w:hAnsi="Calibri"/>
        <w:noProof/>
        <w:lang w:bidi="ar-SA"/>
      </w:rPr>
      <w:drawing>
        <wp:inline distT="0" distB="0" distL="0" distR="0" wp14:anchorId="45D5709A" wp14:editId="284D90C0">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D972D67"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4DA"/>
    <w:multiLevelType w:val="hybridMultilevel"/>
    <w:tmpl w:val="8750A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40"/>
    <w:rsid w:val="00002154"/>
    <w:rsid w:val="00007F0F"/>
    <w:rsid w:val="00011B69"/>
    <w:rsid w:val="0001601B"/>
    <w:rsid w:val="00020594"/>
    <w:rsid w:val="00026512"/>
    <w:rsid w:val="00042A4D"/>
    <w:rsid w:val="00047403"/>
    <w:rsid w:val="00055ADF"/>
    <w:rsid w:val="000602EC"/>
    <w:rsid w:val="00060DEC"/>
    <w:rsid w:val="000616E1"/>
    <w:rsid w:val="00061D1F"/>
    <w:rsid w:val="00062920"/>
    <w:rsid w:val="0007037E"/>
    <w:rsid w:val="000825B9"/>
    <w:rsid w:val="00096F20"/>
    <w:rsid w:val="000A4A65"/>
    <w:rsid w:val="000A7428"/>
    <w:rsid w:val="000C0A8D"/>
    <w:rsid w:val="000E63FA"/>
    <w:rsid w:val="000F2E0B"/>
    <w:rsid w:val="001049C0"/>
    <w:rsid w:val="001073EA"/>
    <w:rsid w:val="0011401A"/>
    <w:rsid w:val="00156781"/>
    <w:rsid w:val="00182A43"/>
    <w:rsid w:val="00197CFC"/>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271FF"/>
    <w:rsid w:val="00236A99"/>
    <w:rsid w:val="00242E20"/>
    <w:rsid w:val="0026182F"/>
    <w:rsid w:val="00264A1A"/>
    <w:rsid w:val="0029749B"/>
    <w:rsid w:val="002A028D"/>
    <w:rsid w:val="002A5E88"/>
    <w:rsid w:val="002E24A1"/>
    <w:rsid w:val="002F78CE"/>
    <w:rsid w:val="003016D0"/>
    <w:rsid w:val="003105F4"/>
    <w:rsid w:val="003146C9"/>
    <w:rsid w:val="00326FC4"/>
    <w:rsid w:val="00330A93"/>
    <w:rsid w:val="00331234"/>
    <w:rsid w:val="00334E24"/>
    <w:rsid w:val="00340871"/>
    <w:rsid w:val="00355FAF"/>
    <w:rsid w:val="00357A4B"/>
    <w:rsid w:val="00373705"/>
    <w:rsid w:val="003750C4"/>
    <w:rsid w:val="0038022E"/>
    <w:rsid w:val="003806FB"/>
    <w:rsid w:val="003808DA"/>
    <w:rsid w:val="003A14DE"/>
    <w:rsid w:val="003A4B7E"/>
    <w:rsid w:val="003B10B2"/>
    <w:rsid w:val="003B4811"/>
    <w:rsid w:val="003C4440"/>
    <w:rsid w:val="003E6D16"/>
    <w:rsid w:val="0040036A"/>
    <w:rsid w:val="00402F3E"/>
    <w:rsid w:val="00406062"/>
    <w:rsid w:val="00406A15"/>
    <w:rsid w:val="00411BE9"/>
    <w:rsid w:val="004156F1"/>
    <w:rsid w:val="00424957"/>
    <w:rsid w:val="00426BB8"/>
    <w:rsid w:val="0043481D"/>
    <w:rsid w:val="00442DDD"/>
    <w:rsid w:val="004436CA"/>
    <w:rsid w:val="004443CC"/>
    <w:rsid w:val="0044784F"/>
    <w:rsid w:val="00452BFD"/>
    <w:rsid w:val="00455FC8"/>
    <w:rsid w:val="00471B2A"/>
    <w:rsid w:val="00472404"/>
    <w:rsid w:val="00476A63"/>
    <w:rsid w:val="00483A10"/>
    <w:rsid w:val="0048490D"/>
    <w:rsid w:val="0049696E"/>
    <w:rsid w:val="00497DBE"/>
    <w:rsid w:val="004B1A07"/>
    <w:rsid w:val="004C4527"/>
    <w:rsid w:val="004C5323"/>
    <w:rsid w:val="004D4649"/>
    <w:rsid w:val="004D79CB"/>
    <w:rsid w:val="00503E43"/>
    <w:rsid w:val="00515BA5"/>
    <w:rsid w:val="0052653D"/>
    <w:rsid w:val="00533259"/>
    <w:rsid w:val="00537149"/>
    <w:rsid w:val="00540079"/>
    <w:rsid w:val="00541EE5"/>
    <w:rsid w:val="00545D1E"/>
    <w:rsid w:val="00570DE7"/>
    <w:rsid w:val="005809EE"/>
    <w:rsid w:val="00580A59"/>
    <w:rsid w:val="00587C78"/>
    <w:rsid w:val="0059194E"/>
    <w:rsid w:val="005945B1"/>
    <w:rsid w:val="005B5CFF"/>
    <w:rsid w:val="005C060A"/>
    <w:rsid w:val="005C3211"/>
    <w:rsid w:val="005C3949"/>
    <w:rsid w:val="005D5E8F"/>
    <w:rsid w:val="005E1081"/>
    <w:rsid w:val="005F68DF"/>
    <w:rsid w:val="006073F8"/>
    <w:rsid w:val="00610D74"/>
    <w:rsid w:val="006164C1"/>
    <w:rsid w:val="00631E7B"/>
    <w:rsid w:val="00641DB5"/>
    <w:rsid w:val="00642D84"/>
    <w:rsid w:val="00666F9D"/>
    <w:rsid w:val="00672DB1"/>
    <w:rsid w:val="006751F0"/>
    <w:rsid w:val="00693A9D"/>
    <w:rsid w:val="006A6E5C"/>
    <w:rsid w:val="006B5E50"/>
    <w:rsid w:val="006C190C"/>
    <w:rsid w:val="006D123F"/>
    <w:rsid w:val="006E2762"/>
    <w:rsid w:val="007029E8"/>
    <w:rsid w:val="0070414F"/>
    <w:rsid w:val="00705565"/>
    <w:rsid w:val="00712215"/>
    <w:rsid w:val="00714838"/>
    <w:rsid w:val="00720674"/>
    <w:rsid w:val="00723268"/>
    <w:rsid w:val="007464C7"/>
    <w:rsid w:val="0075195B"/>
    <w:rsid w:val="00757D03"/>
    <w:rsid w:val="0077032F"/>
    <w:rsid w:val="007976B5"/>
    <w:rsid w:val="007A27AD"/>
    <w:rsid w:val="007A3D4D"/>
    <w:rsid w:val="007A74D2"/>
    <w:rsid w:val="007C0E8B"/>
    <w:rsid w:val="007C1634"/>
    <w:rsid w:val="007D2A98"/>
    <w:rsid w:val="007D4B6A"/>
    <w:rsid w:val="007F7AFC"/>
    <w:rsid w:val="00801E08"/>
    <w:rsid w:val="00804526"/>
    <w:rsid w:val="0080661C"/>
    <w:rsid w:val="008124A1"/>
    <w:rsid w:val="008163F8"/>
    <w:rsid w:val="00832A6E"/>
    <w:rsid w:val="00840120"/>
    <w:rsid w:val="00856839"/>
    <w:rsid w:val="008628B5"/>
    <w:rsid w:val="008634DF"/>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3040E"/>
    <w:rsid w:val="00942B41"/>
    <w:rsid w:val="00945597"/>
    <w:rsid w:val="00946172"/>
    <w:rsid w:val="00952AE2"/>
    <w:rsid w:val="00953D53"/>
    <w:rsid w:val="00955759"/>
    <w:rsid w:val="00955B23"/>
    <w:rsid w:val="009602AB"/>
    <w:rsid w:val="00965D5D"/>
    <w:rsid w:val="0097455E"/>
    <w:rsid w:val="009910FF"/>
    <w:rsid w:val="009A070C"/>
    <w:rsid w:val="009A09D6"/>
    <w:rsid w:val="009A1305"/>
    <w:rsid w:val="009A23C5"/>
    <w:rsid w:val="009A45C4"/>
    <w:rsid w:val="009B48A1"/>
    <w:rsid w:val="009C0520"/>
    <w:rsid w:val="009F05F3"/>
    <w:rsid w:val="00A21944"/>
    <w:rsid w:val="00A3525C"/>
    <w:rsid w:val="00A40047"/>
    <w:rsid w:val="00A40144"/>
    <w:rsid w:val="00A70D9F"/>
    <w:rsid w:val="00A71B24"/>
    <w:rsid w:val="00A764F8"/>
    <w:rsid w:val="00A85535"/>
    <w:rsid w:val="00A87647"/>
    <w:rsid w:val="00A9396E"/>
    <w:rsid w:val="00AC40A0"/>
    <w:rsid w:val="00AD2EB2"/>
    <w:rsid w:val="00AE02CD"/>
    <w:rsid w:val="00B02557"/>
    <w:rsid w:val="00B03F1D"/>
    <w:rsid w:val="00B11360"/>
    <w:rsid w:val="00B12C10"/>
    <w:rsid w:val="00B24DC3"/>
    <w:rsid w:val="00B37329"/>
    <w:rsid w:val="00B44891"/>
    <w:rsid w:val="00B506AF"/>
    <w:rsid w:val="00B52CC7"/>
    <w:rsid w:val="00B67746"/>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7106E"/>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0DDB"/>
    <w:rsid w:val="00D21560"/>
    <w:rsid w:val="00D363B2"/>
    <w:rsid w:val="00D5543E"/>
    <w:rsid w:val="00D625C2"/>
    <w:rsid w:val="00D65BCA"/>
    <w:rsid w:val="00D66999"/>
    <w:rsid w:val="00D724B5"/>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5049"/>
    <w:rsid w:val="00E06823"/>
    <w:rsid w:val="00E10BF0"/>
    <w:rsid w:val="00E12E00"/>
    <w:rsid w:val="00E32F8C"/>
    <w:rsid w:val="00E358DF"/>
    <w:rsid w:val="00E4007E"/>
    <w:rsid w:val="00E40867"/>
    <w:rsid w:val="00E40901"/>
    <w:rsid w:val="00E43956"/>
    <w:rsid w:val="00E46312"/>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A68CA"/>
    <w:rsid w:val="00FB3348"/>
    <w:rsid w:val="00FB5BB8"/>
    <w:rsid w:val="00FE3264"/>
    <w:rsid w:val="00FF1244"/>
    <w:rsid w:val="00FF3EF5"/>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DBB6"/>
  <w15:docId w15:val="{12E19B1C-5A28-48E1-AED2-62449FE6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53714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6927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embedded-module/commmodule-apl.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commModule_APL_72dpi_rgb.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1</Pages>
  <Words>553</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9</cp:revision>
  <cp:lastPrinted>2022-05-12T07:47:00Z</cp:lastPrinted>
  <dcterms:created xsi:type="dcterms:W3CDTF">2022-05-11T08:31:00Z</dcterms:created>
  <dcterms:modified xsi:type="dcterms:W3CDTF">2022-05-12T07:47:00Z</dcterms:modified>
</cp:coreProperties>
</file>