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F97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230594D2" w14:textId="77777777" w:rsidR="006751F0" w:rsidRPr="00CA73F9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282B0246" w14:textId="7920C26D" w:rsidR="00A40144" w:rsidRPr="00CA73F9" w:rsidRDefault="00AE14E4" w:rsidP="00A40144">
      <w:pPr>
        <w:pStyle w:val="PR-Ueberschrift"/>
        <w:rPr>
          <w:lang w:val="en-US"/>
        </w:rPr>
      </w:pPr>
      <w:r w:rsidRPr="00AE14E4">
        <w:rPr>
          <w:lang w:val="en-US"/>
        </w:rPr>
        <w:t>Softing's OPC UA C++ Software Development Kit offers advanced features</w:t>
      </w:r>
    </w:p>
    <w:p w14:paraId="15FC076B" w14:textId="4133B5D1" w:rsidR="00AE14E4" w:rsidRDefault="00A40144" w:rsidP="00AE14E4">
      <w:pPr>
        <w:pStyle w:val="PR-Zwischenueberschrift"/>
        <w:rPr>
          <w:lang w:val="en-US"/>
        </w:rPr>
      </w:pPr>
      <w:r w:rsidRPr="00CA73F9">
        <w:rPr>
          <w:lang w:val="en-US"/>
        </w:rPr>
        <w:t xml:space="preserve">Haar, </w:t>
      </w:r>
      <w:r w:rsidR="00BF6896">
        <w:rPr>
          <w:lang w:val="en-US"/>
        </w:rPr>
        <w:t>March</w:t>
      </w:r>
      <w:r w:rsidR="00FE2AE7">
        <w:rPr>
          <w:lang w:val="en-US"/>
        </w:rPr>
        <w:t xml:space="preserve"> 0</w:t>
      </w:r>
      <w:r w:rsidR="00BF6896">
        <w:rPr>
          <w:lang w:val="en-US"/>
        </w:rPr>
        <w:t>9</w:t>
      </w:r>
      <w:r w:rsidR="00FE2AE7">
        <w:rPr>
          <w:lang w:val="en-US"/>
        </w:rPr>
        <w:t xml:space="preserve">, 2022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r w:rsidR="00AE14E4" w:rsidRPr="00AE14E4">
        <w:rPr>
          <w:lang w:val="en-US"/>
        </w:rPr>
        <w:t xml:space="preserve">Softing's OPC UA C++ SDK has been extensively updated to support </w:t>
      </w:r>
      <w:r w:rsidR="006A5827">
        <w:rPr>
          <w:lang w:val="en-US"/>
        </w:rPr>
        <w:t>R</w:t>
      </w:r>
      <w:r w:rsidR="00AE14E4" w:rsidRPr="00AE14E4">
        <w:rPr>
          <w:lang w:val="en-US"/>
        </w:rPr>
        <w:t xml:space="preserve">everse </w:t>
      </w:r>
      <w:r w:rsidR="006A5827">
        <w:rPr>
          <w:lang w:val="en-US"/>
        </w:rPr>
        <w:t>C</w:t>
      </w:r>
      <w:r w:rsidR="00AE14E4" w:rsidRPr="00AE14E4">
        <w:rPr>
          <w:lang w:val="en-US"/>
        </w:rPr>
        <w:t xml:space="preserve">onnect and access </w:t>
      </w:r>
      <w:r w:rsidR="00AE14E4" w:rsidRPr="00FE2AE7">
        <w:rPr>
          <w:lang w:val="en-US"/>
        </w:rPr>
        <w:t>to</w:t>
      </w:r>
      <w:r w:rsidR="00AE14E4" w:rsidRPr="00AE14E4">
        <w:rPr>
          <w:lang w:val="en-US"/>
        </w:rPr>
        <w:t xml:space="preserve"> a Global Discovery Server.</w:t>
      </w:r>
    </w:p>
    <w:p w14:paraId="2FBAACC2" w14:textId="602AB2BC" w:rsidR="00B8011D" w:rsidRDefault="00AE14E4" w:rsidP="00AE14E4">
      <w:pPr>
        <w:pStyle w:val="PR-Text"/>
        <w:rPr>
          <w:lang w:val="en-US"/>
        </w:rPr>
      </w:pPr>
      <w:r w:rsidRPr="00AE14E4">
        <w:rPr>
          <w:lang w:val="en-US"/>
        </w:rPr>
        <w:t>With the new version 5.70, Softing has further enhanced the functionalities and ease of use of its OPC UA C++ Software Development Kit (SDK). With the help of Reverse Connect, users can now easily establish a secure OPC UA connection with OPC UA clients across the firewall using their product's OPC UA server without opening internal binding ports.</w:t>
      </w:r>
      <w:r w:rsidR="00D747A3" w:rsidRPr="00D747A3">
        <w:rPr>
          <w:lang w:val="en-US"/>
        </w:rPr>
        <w:t xml:space="preserve"> Use cases for Reverse Connect include company-wide, cross-domain connectivity, </w:t>
      </w:r>
      <w:r w:rsidR="00310FA6">
        <w:rPr>
          <w:lang w:val="en-US"/>
        </w:rPr>
        <w:t xml:space="preserve">Industrial </w:t>
      </w:r>
      <w:r w:rsidR="00D747A3" w:rsidRPr="00D747A3">
        <w:rPr>
          <w:lang w:val="en-US"/>
        </w:rPr>
        <w:t>IoT and Industry 4.0 applications, and secure field-to-cloud OPC UA data connections.</w:t>
      </w:r>
    </w:p>
    <w:p w14:paraId="77D10E5A" w14:textId="6B927FAE" w:rsidR="00D747A3" w:rsidRDefault="00D747A3" w:rsidP="00AE14E4">
      <w:pPr>
        <w:pStyle w:val="PR-Text"/>
        <w:rPr>
          <w:lang w:val="en-US"/>
        </w:rPr>
      </w:pPr>
      <w:r w:rsidRPr="00D747A3">
        <w:rPr>
          <w:lang w:val="en-US"/>
        </w:rPr>
        <w:t>In addition, the OPC UA C++ SDK now allows access to a Global Discovery Server (GDS).</w:t>
      </w:r>
      <w:r w:rsidR="001A5861" w:rsidRPr="001A5861">
        <w:rPr>
          <w:lang w:val="en-US"/>
        </w:rPr>
        <w:t xml:space="preserve"> </w:t>
      </w:r>
      <w:r w:rsidR="00FE2AE7">
        <w:rPr>
          <w:lang w:val="en-US"/>
        </w:rPr>
        <w:t>Two models are supported</w:t>
      </w:r>
      <w:r w:rsidR="001A5861" w:rsidRPr="001A5861">
        <w:rPr>
          <w:lang w:val="en-US"/>
        </w:rPr>
        <w:t xml:space="preserve">: "Push" - where the request for a particular transaction is initiated by the server - and "Pull" - where the request to transfer information originates from the client. The OPC UA GDS concept allows the configuration of a network-wide detection of OPC UA servers. Furthermore, it offers the functionality for a central management </w:t>
      </w:r>
      <w:r w:rsidR="006A5827">
        <w:rPr>
          <w:lang w:val="en-US"/>
        </w:rPr>
        <w:t>of</w:t>
      </w:r>
      <w:r w:rsidR="001A5861" w:rsidRPr="001A5861">
        <w:rPr>
          <w:lang w:val="en-US"/>
        </w:rPr>
        <w:t xml:space="preserve"> the certificates used in OPC UA.</w:t>
      </w:r>
    </w:p>
    <w:p w14:paraId="6A73A5EE" w14:textId="1E1BC7A3" w:rsidR="006D1A51" w:rsidRPr="00CA73F9" w:rsidRDefault="006D1A51" w:rsidP="00AE14E4">
      <w:pPr>
        <w:pStyle w:val="PR-Text"/>
        <w:rPr>
          <w:lang w:val="en-US"/>
        </w:rPr>
      </w:pPr>
      <w:r w:rsidRPr="006D1A51">
        <w:rPr>
          <w:lang w:val="en-US"/>
        </w:rPr>
        <w:t xml:space="preserve">The OPC UA C++ SDK </w:t>
      </w:r>
      <w:r w:rsidR="006A5827">
        <w:rPr>
          <w:lang w:val="en-US"/>
        </w:rPr>
        <w:t xml:space="preserve">is </w:t>
      </w:r>
      <w:r w:rsidRPr="006D1A51">
        <w:rPr>
          <w:lang w:val="en-US"/>
        </w:rPr>
        <w:t xml:space="preserve">available for Windows, </w:t>
      </w:r>
      <w:r w:rsidR="006A5827" w:rsidRPr="006D1A51">
        <w:rPr>
          <w:lang w:val="en-US"/>
        </w:rPr>
        <w:t>Linux,</w:t>
      </w:r>
      <w:r w:rsidRPr="006D1A51">
        <w:rPr>
          <w:lang w:val="en-US"/>
        </w:rPr>
        <w:t xml:space="preserve"> and VxWorks.</w:t>
      </w:r>
      <w:r w:rsidR="00397C75" w:rsidRPr="00397C75">
        <w:rPr>
          <w:lang w:val="en-US"/>
        </w:rPr>
        <w:t xml:space="preserve"> </w:t>
      </w:r>
      <w:r w:rsidR="006A5827">
        <w:rPr>
          <w:lang w:val="en-US"/>
        </w:rPr>
        <w:t>It</w:t>
      </w:r>
      <w:r w:rsidR="00397C75" w:rsidRPr="00397C75">
        <w:rPr>
          <w:lang w:val="en-US"/>
        </w:rPr>
        <w:t xml:space="preserve"> offer</w:t>
      </w:r>
      <w:r w:rsidR="006A5827">
        <w:rPr>
          <w:lang w:val="en-US"/>
        </w:rPr>
        <w:t>s</w:t>
      </w:r>
      <w:r w:rsidR="00397C75" w:rsidRPr="00397C75">
        <w:rPr>
          <w:lang w:val="en-US"/>
        </w:rPr>
        <w:t xml:space="preserve"> developers, system integrators, and device and control manufacturers an easy and fast way to integrate OPC UA into their automation and </w:t>
      </w:r>
      <w:r w:rsidR="00FE2AE7" w:rsidRPr="00397C75">
        <w:rPr>
          <w:lang w:val="en-US"/>
        </w:rPr>
        <w:t>Industry</w:t>
      </w:r>
      <w:r w:rsidR="00397C75" w:rsidRPr="00397C75">
        <w:rPr>
          <w:lang w:val="en-US"/>
        </w:rPr>
        <w:t xml:space="preserve"> 4.0 applications.</w:t>
      </w:r>
      <w:r w:rsidR="00E860E3" w:rsidRPr="00E860E3">
        <w:rPr>
          <w:lang w:val="en-US"/>
        </w:rPr>
        <w:t xml:space="preserve"> A comprehensive collection of libraries with a concise, clearly documented programming interface as well as corresponding sample applications</w:t>
      </w:r>
      <w:r w:rsidR="00E860E3">
        <w:rPr>
          <w:lang w:val="en-US"/>
        </w:rPr>
        <w:t>,</w:t>
      </w:r>
      <w:r w:rsidR="00E860E3" w:rsidRPr="00E860E3">
        <w:rPr>
          <w:lang w:val="en-US"/>
        </w:rPr>
        <w:t xml:space="preserve"> and test and simulation tools are included in the software package</w:t>
      </w:r>
      <w:r w:rsidR="00E860E3">
        <w:rPr>
          <w:lang w:val="en-US"/>
        </w:rPr>
        <w:t xml:space="preserve"> and</w:t>
      </w:r>
      <w:r w:rsidR="00E860E3" w:rsidRPr="00E860E3">
        <w:rPr>
          <w:lang w:val="en-US"/>
        </w:rPr>
        <w:t xml:space="preserve"> enable a fast time</w:t>
      </w:r>
      <w:r w:rsidR="006A5827">
        <w:rPr>
          <w:lang w:val="en-US"/>
        </w:rPr>
        <w:t xml:space="preserve"> </w:t>
      </w:r>
      <w:r w:rsidR="00E860E3" w:rsidRPr="00E860E3">
        <w:rPr>
          <w:lang w:val="en-US"/>
        </w:rPr>
        <w:t>to</w:t>
      </w:r>
      <w:r w:rsidR="006A5827">
        <w:rPr>
          <w:lang w:val="en-US"/>
        </w:rPr>
        <w:t xml:space="preserve"> </w:t>
      </w:r>
      <w:r w:rsidR="00E860E3" w:rsidRPr="00E860E3">
        <w:rPr>
          <w:lang w:val="en-US"/>
        </w:rPr>
        <w:t xml:space="preserve">market. All SDKs have the OPC UA </w:t>
      </w:r>
      <w:proofErr w:type="spellStart"/>
      <w:r w:rsidR="00E860E3" w:rsidRPr="00E860E3">
        <w:rPr>
          <w:lang w:val="en-US"/>
        </w:rPr>
        <w:t>Testlab</w:t>
      </w:r>
      <w:proofErr w:type="spellEnd"/>
      <w:r w:rsidR="00E860E3" w:rsidRPr="00E860E3">
        <w:rPr>
          <w:lang w:val="en-US"/>
        </w:rPr>
        <w:t xml:space="preserve"> </w:t>
      </w:r>
      <w:r w:rsidR="00E860E3" w:rsidRPr="00E860E3">
        <w:rPr>
          <w:lang w:val="en-US"/>
        </w:rPr>
        <w:lastRenderedPageBreak/>
        <w:t xml:space="preserve">certification. Users can therefore be sure that they are choosing the safest and fastest way to compliant, </w:t>
      </w:r>
      <w:r w:rsidR="00FE2AE7" w:rsidRPr="00E860E3">
        <w:rPr>
          <w:lang w:val="en-US"/>
        </w:rPr>
        <w:t>robust,</w:t>
      </w:r>
      <w:r w:rsidR="00E860E3" w:rsidRPr="00E860E3">
        <w:rPr>
          <w:lang w:val="en-US"/>
        </w:rPr>
        <w:t xml:space="preserve"> and high performing OPC UA products.</w:t>
      </w:r>
      <w:r w:rsidR="00E860E3">
        <w:rPr>
          <w:lang w:val="en-US"/>
        </w:rPr>
        <w:t xml:space="preserve"> </w:t>
      </w:r>
      <w:r w:rsidR="00E860E3" w:rsidRPr="00E860E3">
        <w:rPr>
          <w:lang w:val="en-US"/>
        </w:rPr>
        <w:t xml:space="preserve">A demo version with full functionality and a limited runtime as well as detailed release notes and technical data sheets are available for </w:t>
      </w:r>
      <w:hyperlink r:id="rId8" w:history="1">
        <w:r w:rsidR="00E860E3" w:rsidRPr="00FE2AE7">
          <w:rPr>
            <w:rStyle w:val="Hyperlink"/>
            <w:lang w:val="en-US"/>
          </w:rPr>
          <w:t>download on the Softing website</w:t>
        </w:r>
      </w:hyperlink>
      <w:r w:rsidR="00E860E3" w:rsidRPr="00E860E3">
        <w:rPr>
          <w:lang w:val="en-US"/>
        </w:rPr>
        <w:t>.</w:t>
      </w:r>
    </w:p>
    <w:p w14:paraId="27826C83" w14:textId="77777777" w:rsidR="004436CA" w:rsidRPr="00CA73F9" w:rsidRDefault="004436CA" w:rsidP="00FE2AE7">
      <w:pPr>
        <w:spacing w:after="240"/>
        <w:ind w:right="2268"/>
        <w:jc w:val="center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A73F9">
        <w:rPr>
          <w:rFonts w:ascii="Calibri" w:hAnsi="Calibri"/>
          <w:color w:val="000000" w:themeColor="text1"/>
          <w:sz w:val="22"/>
          <w:szCs w:val="22"/>
          <w:lang w:val="en-US"/>
        </w:rPr>
        <w:t>##</w:t>
      </w:r>
    </w:p>
    <w:p w14:paraId="5189B5DB" w14:textId="141F2F03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310FA6">
        <w:rPr>
          <w:rFonts w:asciiTheme="minorHAnsi" w:hAnsiTheme="minorHAnsi"/>
          <w:szCs w:val="22"/>
          <w:lang w:val="en-US"/>
        </w:rPr>
        <w:t xml:space="preserve"> 2,055 / 330</w:t>
      </w:r>
    </w:p>
    <w:p w14:paraId="2B126B5A" w14:textId="77777777" w:rsidR="00663128" w:rsidRPr="00CA73F9" w:rsidRDefault="00663128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Image:</w:t>
      </w:r>
    </w:p>
    <w:bookmarkStart w:id="0" w:name="_Hlk97635049"/>
    <w:p w14:paraId="0BE4410B" w14:textId="32429132" w:rsidR="002A0264" w:rsidRPr="002A0264" w:rsidRDefault="00A77730" w:rsidP="002A0264">
      <w:pPr>
        <w:pStyle w:val="PR-Zwischenueberschrift"/>
        <w:rPr>
          <w:lang w:val="en-US"/>
        </w:rPr>
      </w:pPr>
      <w:r>
        <w:fldChar w:fldCharType="begin"/>
      </w:r>
      <w:r w:rsidRPr="00310FA6">
        <w:rPr>
          <w:lang w:val="en-US"/>
        </w:rPr>
        <w:instrText xml:space="preserve"> HYPERLINK "https://industrial.softing.com/fileadmin/sof-files/img/ia/press/2022/OPC_UA_Cplusplus_SDKs_01-2022_cmyk_300dpi.jpg" </w:instrText>
      </w:r>
      <w:r>
        <w:fldChar w:fldCharType="separate"/>
      </w:r>
      <w:r w:rsidR="002A0264" w:rsidRPr="002A0264">
        <w:rPr>
          <w:rStyle w:val="Hyperlink"/>
          <w:lang w:val="en-US"/>
        </w:rPr>
        <w:t xml:space="preserve">Download </w:t>
      </w:r>
      <w:proofErr w:type="spellStart"/>
      <w:r w:rsidR="00EF6845">
        <w:rPr>
          <w:rStyle w:val="Hyperlink"/>
          <w:lang w:val="en-US"/>
        </w:rPr>
        <w:t>cmyk</w:t>
      </w:r>
      <w:proofErr w:type="spellEnd"/>
      <w:r>
        <w:rPr>
          <w:rStyle w:val="Hyperlink"/>
          <w:lang w:val="en-US"/>
        </w:rPr>
        <w:fldChar w:fldCharType="end"/>
      </w:r>
    </w:p>
    <w:p w14:paraId="4E9FFB0B" w14:textId="6BE050C8" w:rsidR="002A0264" w:rsidRPr="002A0264" w:rsidRDefault="00A77730" w:rsidP="002A0264">
      <w:pPr>
        <w:pStyle w:val="PR-Zwischenueberschrift"/>
        <w:rPr>
          <w:lang w:val="en-US"/>
        </w:rPr>
      </w:pPr>
      <w:hyperlink r:id="rId9" w:history="1">
        <w:r w:rsidR="002A0264" w:rsidRPr="002A0264">
          <w:rPr>
            <w:rStyle w:val="Hyperlink"/>
            <w:lang w:val="en-US"/>
          </w:rPr>
          <w:t xml:space="preserve">Download </w:t>
        </w:r>
        <w:proofErr w:type="spellStart"/>
        <w:r w:rsidR="00EF6845">
          <w:rPr>
            <w:rStyle w:val="Hyperlink"/>
            <w:lang w:val="en-US"/>
          </w:rPr>
          <w:t>rgb</w:t>
        </w:r>
        <w:proofErr w:type="spellEnd"/>
      </w:hyperlink>
    </w:p>
    <w:bookmarkEnd w:id="0"/>
    <w:p w14:paraId="2A5AF0A4" w14:textId="7DCEA030" w:rsidR="002A0264" w:rsidRDefault="002A0264" w:rsidP="00CA73F9">
      <w:pPr>
        <w:pStyle w:val="PR-Bildunterschrift"/>
      </w:pPr>
      <w:r>
        <w:rPr>
          <w:noProof/>
        </w:rPr>
        <w:drawing>
          <wp:inline distT="0" distB="0" distL="0" distR="0" wp14:anchorId="7AE43EC1" wp14:editId="214872EB">
            <wp:extent cx="4848225" cy="3429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2F0AE" w14:textId="7467B2CE" w:rsidR="00CA73F9" w:rsidRPr="00CA73F9" w:rsidRDefault="00CA73F9" w:rsidP="00CA73F9">
      <w:pPr>
        <w:pStyle w:val="PR-Bildunterschrift"/>
      </w:pPr>
      <w:r w:rsidRPr="00CA73F9">
        <w:t>Caption:</w:t>
      </w:r>
      <w:r w:rsidR="002A0264">
        <w:t xml:space="preserve"> Version 5.70 of OPC UA C++ SDK now supports Reverse Connect and GDS access</w:t>
      </w:r>
      <w:r w:rsidR="002A0264">
        <w:br/>
      </w:r>
      <w:r w:rsidR="00A26960">
        <w:t>(Source: Softing Industrial)</w:t>
      </w:r>
    </w:p>
    <w:p w14:paraId="5107F8A2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39DA4C3F" w14:textId="77777777" w:rsidR="003F5B35" w:rsidRPr="00CA73F9" w:rsidRDefault="003F5B35" w:rsidP="00CA73F9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lastRenderedPageBreak/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11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06ABEE39" w14:textId="77777777" w:rsidR="003F5B35" w:rsidRPr="00CA73F9" w:rsidRDefault="003F5B35" w:rsidP="003F5B35">
      <w:pPr>
        <w:rPr>
          <w:rFonts w:asciiTheme="minorHAnsi" w:hAnsiTheme="minorHAnsi"/>
          <w:lang w:val="en-US"/>
        </w:rPr>
      </w:pPr>
    </w:p>
    <w:p w14:paraId="0CDEB250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566B63FA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70E76182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7794A372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1C4F49E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28D39FCD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59A656B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5D5A4D47" w14:textId="77777777" w:rsidR="00CA73F9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2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6C53749B" w14:textId="77777777" w:rsidR="00720674" w:rsidRPr="00CA73F9" w:rsidRDefault="00720674" w:rsidP="00CA73F9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88DB" w14:textId="77777777" w:rsidR="00A77730" w:rsidRDefault="00A77730">
      <w:r>
        <w:separator/>
      </w:r>
    </w:p>
  </w:endnote>
  <w:endnote w:type="continuationSeparator" w:id="0">
    <w:p w14:paraId="1681E1A8" w14:textId="77777777" w:rsidR="00A77730" w:rsidRDefault="00A7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0A73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D3E70B" w14:textId="77777777" w:rsidR="001706A5" w:rsidRDefault="001706A5">
    <w:pPr>
      <w:pStyle w:val="Fuzeile"/>
    </w:pPr>
  </w:p>
  <w:p w14:paraId="5E538835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71E9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17D2" w14:textId="77777777" w:rsidR="00A77730" w:rsidRDefault="00A77730">
      <w:r>
        <w:separator/>
      </w:r>
    </w:p>
  </w:footnote>
  <w:footnote w:type="continuationSeparator" w:id="0">
    <w:p w14:paraId="114C2EC5" w14:textId="77777777" w:rsidR="00A77730" w:rsidRDefault="00A7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DDD" w14:textId="77777777" w:rsidR="001706A5" w:rsidRDefault="001706A5">
    <w:pPr>
      <w:pStyle w:val="Kopfzeile"/>
    </w:pPr>
  </w:p>
  <w:p w14:paraId="389D3BEA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4F42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49B64FD1" wp14:editId="7220D698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D4E6E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E4"/>
    <w:rsid w:val="00002154"/>
    <w:rsid w:val="00005312"/>
    <w:rsid w:val="00007F0F"/>
    <w:rsid w:val="00011B69"/>
    <w:rsid w:val="0001601B"/>
    <w:rsid w:val="00020594"/>
    <w:rsid w:val="0002651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C48AC"/>
    <w:rsid w:val="000E63FA"/>
    <w:rsid w:val="000F2E0B"/>
    <w:rsid w:val="001049C0"/>
    <w:rsid w:val="001073EA"/>
    <w:rsid w:val="0011401A"/>
    <w:rsid w:val="00150C12"/>
    <w:rsid w:val="00153E97"/>
    <w:rsid w:val="00156781"/>
    <w:rsid w:val="001706A5"/>
    <w:rsid w:val="001A14BF"/>
    <w:rsid w:val="001A5861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2E20"/>
    <w:rsid w:val="00264A1A"/>
    <w:rsid w:val="0029749B"/>
    <w:rsid w:val="002A0264"/>
    <w:rsid w:val="002A028D"/>
    <w:rsid w:val="002A5E88"/>
    <w:rsid w:val="002B5B62"/>
    <w:rsid w:val="002E24A1"/>
    <w:rsid w:val="002E763B"/>
    <w:rsid w:val="002F618A"/>
    <w:rsid w:val="003105F4"/>
    <w:rsid w:val="00310FA6"/>
    <w:rsid w:val="00326FC4"/>
    <w:rsid w:val="00330A93"/>
    <w:rsid w:val="00331234"/>
    <w:rsid w:val="00340871"/>
    <w:rsid w:val="00357A4B"/>
    <w:rsid w:val="0036166D"/>
    <w:rsid w:val="00366912"/>
    <w:rsid w:val="00373705"/>
    <w:rsid w:val="003750C4"/>
    <w:rsid w:val="0038022E"/>
    <w:rsid w:val="003806FB"/>
    <w:rsid w:val="003808DA"/>
    <w:rsid w:val="00397C75"/>
    <w:rsid w:val="003A14DE"/>
    <w:rsid w:val="003B10B2"/>
    <w:rsid w:val="003B4811"/>
    <w:rsid w:val="003C0A52"/>
    <w:rsid w:val="003E6D1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45B1"/>
    <w:rsid w:val="005B5CFF"/>
    <w:rsid w:val="005C060A"/>
    <w:rsid w:val="005C3211"/>
    <w:rsid w:val="005C3949"/>
    <w:rsid w:val="005C674C"/>
    <w:rsid w:val="005D5E8F"/>
    <w:rsid w:val="005E1081"/>
    <w:rsid w:val="005F52D7"/>
    <w:rsid w:val="005F68DF"/>
    <w:rsid w:val="006073F8"/>
    <w:rsid w:val="006164C1"/>
    <w:rsid w:val="006240FA"/>
    <w:rsid w:val="00631E7B"/>
    <w:rsid w:val="00641DB5"/>
    <w:rsid w:val="00642D84"/>
    <w:rsid w:val="00663128"/>
    <w:rsid w:val="00666F9D"/>
    <w:rsid w:val="00672DB1"/>
    <w:rsid w:val="006751F0"/>
    <w:rsid w:val="006A5827"/>
    <w:rsid w:val="006A6E5C"/>
    <w:rsid w:val="006B5E50"/>
    <w:rsid w:val="006C0430"/>
    <w:rsid w:val="006C190C"/>
    <w:rsid w:val="006D123F"/>
    <w:rsid w:val="006D1A51"/>
    <w:rsid w:val="006D6067"/>
    <w:rsid w:val="006F7563"/>
    <w:rsid w:val="007029E8"/>
    <w:rsid w:val="0070414F"/>
    <w:rsid w:val="00705565"/>
    <w:rsid w:val="007136C6"/>
    <w:rsid w:val="00720674"/>
    <w:rsid w:val="0072069E"/>
    <w:rsid w:val="00723268"/>
    <w:rsid w:val="007464C7"/>
    <w:rsid w:val="0075195B"/>
    <w:rsid w:val="00752523"/>
    <w:rsid w:val="00757D03"/>
    <w:rsid w:val="0077032F"/>
    <w:rsid w:val="007976B5"/>
    <w:rsid w:val="007A27AD"/>
    <w:rsid w:val="007A3D4D"/>
    <w:rsid w:val="007A74D2"/>
    <w:rsid w:val="007C0E8B"/>
    <w:rsid w:val="007D4B6A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1E0A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F074A"/>
    <w:rsid w:val="00901A00"/>
    <w:rsid w:val="00905823"/>
    <w:rsid w:val="0093040E"/>
    <w:rsid w:val="00942B41"/>
    <w:rsid w:val="00945597"/>
    <w:rsid w:val="00952AE2"/>
    <w:rsid w:val="00953D53"/>
    <w:rsid w:val="00955759"/>
    <w:rsid w:val="00955B23"/>
    <w:rsid w:val="00965D5D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6960"/>
    <w:rsid w:val="00A3525C"/>
    <w:rsid w:val="00A40047"/>
    <w:rsid w:val="00A40144"/>
    <w:rsid w:val="00A405E0"/>
    <w:rsid w:val="00A63D6F"/>
    <w:rsid w:val="00A70D9F"/>
    <w:rsid w:val="00A71B24"/>
    <w:rsid w:val="00A77730"/>
    <w:rsid w:val="00A85535"/>
    <w:rsid w:val="00A9396E"/>
    <w:rsid w:val="00AC40A0"/>
    <w:rsid w:val="00AC5A07"/>
    <w:rsid w:val="00AD2EB2"/>
    <w:rsid w:val="00AE02CD"/>
    <w:rsid w:val="00AE14E4"/>
    <w:rsid w:val="00B02557"/>
    <w:rsid w:val="00B03F1D"/>
    <w:rsid w:val="00B11360"/>
    <w:rsid w:val="00B12C10"/>
    <w:rsid w:val="00B37329"/>
    <w:rsid w:val="00B44891"/>
    <w:rsid w:val="00B506AF"/>
    <w:rsid w:val="00B52CC7"/>
    <w:rsid w:val="00B67EA9"/>
    <w:rsid w:val="00B8011D"/>
    <w:rsid w:val="00B86F90"/>
    <w:rsid w:val="00B87F53"/>
    <w:rsid w:val="00B92B3A"/>
    <w:rsid w:val="00B9538F"/>
    <w:rsid w:val="00BA1ABE"/>
    <w:rsid w:val="00BD1613"/>
    <w:rsid w:val="00BD57C1"/>
    <w:rsid w:val="00BF1137"/>
    <w:rsid w:val="00BF401B"/>
    <w:rsid w:val="00BF6896"/>
    <w:rsid w:val="00C01FCD"/>
    <w:rsid w:val="00C06430"/>
    <w:rsid w:val="00C1790C"/>
    <w:rsid w:val="00C24CD9"/>
    <w:rsid w:val="00C26890"/>
    <w:rsid w:val="00C34CBC"/>
    <w:rsid w:val="00C35998"/>
    <w:rsid w:val="00C35E07"/>
    <w:rsid w:val="00C4447E"/>
    <w:rsid w:val="00C513A5"/>
    <w:rsid w:val="00C73834"/>
    <w:rsid w:val="00C80EB3"/>
    <w:rsid w:val="00C821F5"/>
    <w:rsid w:val="00C924DC"/>
    <w:rsid w:val="00CA28AF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625C2"/>
    <w:rsid w:val="00D65BCA"/>
    <w:rsid w:val="00D66999"/>
    <w:rsid w:val="00D7378A"/>
    <w:rsid w:val="00D747A3"/>
    <w:rsid w:val="00D747D8"/>
    <w:rsid w:val="00D8358C"/>
    <w:rsid w:val="00D8548B"/>
    <w:rsid w:val="00D915EE"/>
    <w:rsid w:val="00D93EA9"/>
    <w:rsid w:val="00DC130E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60E3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F4FC3"/>
    <w:rsid w:val="00EF5AE2"/>
    <w:rsid w:val="00EF6845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64773"/>
    <w:rsid w:val="00F652F0"/>
    <w:rsid w:val="00F9458B"/>
    <w:rsid w:val="00FA09F5"/>
    <w:rsid w:val="00FA68CA"/>
    <w:rsid w:val="00FB53FE"/>
    <w:rsid w:val="00FB5BB8"/>
    <w:rsid w:val="00FE2AE7"/>
    <w:rsid w:val="00FE3264"/>
    <w:rsid w:val="00FE346A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12C2"/>
  <w15:docId w15:val="{5E7A93AC-2EF9-4C4A-AF03-011E4D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AE14E4"/>
    <w:pPr>
      <w:spacing w:after="120"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AE14E4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softing.com/products/opc-ua-and-opc-classic-sdks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widder@soft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ustrial.sof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fileadmin/sof-files/img/ia/press/2022/OPC_UA_Cplusplus_SDKs_01-2022_rgb_72dpi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e\Documents\_Softing\_Texte-Drafts\02-Pressemeldun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Pressemeldung_Softing_EN_Template_2021-04-14.dotx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5</cp:revision>
  <cp:lastPrinted>2022-03-08T11:31:00Z</cp:lastPrinted>
  <dcterms:created xsi:type="dcterms:W3CDTF">2022-03-08T11:31:00Z</dcterms:created>
  <dcterms:modified xsi:type="dcterms:W3CDTF">2022-03-08T11:32:00Z</dcterms:modified>
</cp:coreProperties>
</file>