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D458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66D3FA06" w14:textId="59D416D1" w:rsidR="006751F0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</w:p>
    <w:p w14:paraId="387C402B" w14:textId="77777777" w:rsidR="007F627D" w:rsidRPr="00CA73F9" w:rsidRDefault="007F627D" w:rsidP="00CA73F9">
      <w:pPr>
        <w:pStyle w:val="PR-Zwischenueberschrift"/>
        <w:jc w:val="right"/>
        <w:rPr>
          <w:lang w:val="en-US"/>
        </w:rPr>
      </w:pPr>
    </w:p>
    <w:p w14:paraId="6D2BB203" w14:textId="0DA2B47D" w:rsidR="00A40144" w:rsidRPr="00CA73F9" w:rsidRDefault="007F627D" w:rsidP="00A40144">
      <w:pPr>
        <w:pStyle w:val="PR-Ueberschrift"/>
        <w:rPr>
          <w:lang w:val="en-US"/>
        </w:rPr>
      </w:pPr>
      <w:r w:rsidRPr="007F627D">
        <w:rPr>
          <w:lang w:val="en-US"/>
        </w:rPr>
        <w:t>Softing Introduces Software Module for Connecting Modbus TCP Controllers to IIoT Applications</w:t>
      </w:r>
    </w:p>
    <w:p w14:paraId="40590444" w14:textId="246A596C" w:rsidR="00330A93" w:rsidRPr="000161F6" w:rsidRDefault="00A40144" w:rsidP="00CA73F9">
      <w:pPr>
        <w:pStyle w:val="PR-Zwischenueberschrift"/>
        <w:rPr>
          <w:lang w:val="en-US"/>
        </w:rPr>
      </w:pPr>
      <w:r w:rsidRPr="000161F6">
        <w:rPr>
          <w:lang w:val="en-US"/>
        </w:rPr>
        <w:t xml:space="preserve">Haar, </w:t>
      </w:r>
      <w:r w:rsidR="007F627D">
        <w:rPr>
          <w:lang w:val="en-US"/>
        </w:rPr>
        <w:t>July</w:t>
      </w:r>
      <w:r w:rsidR="006D6067" w:rsidRPr="000161F6">
        <w:rPr>
          <w:lang w:val="en-US"/>
        </w:rPr>
        <w:t xml:space="preserve"> </w:t>
      </w:r>
      <w:r w:rsidR="007F627D">
        <w:rPr>
          <w:lang w:val="en-US"/>
        </w:rPr>
        <w:t>1</w:t>
      </w:r>
      <w:r w:rsidR="007F627D" w:rsidRPr="007F627D">
        <w:rPr>
          <w:vertAlign w:val="superscript"/>
          <w:lang w:val="en-US"/>
        </w:rPr>
        <w:t>st</w:t>
      </w:r>
      <w:r w:rsidR="006D6067" w:rsidRPr="000161F6">
        <w:rPr>
          <w:lang w:val="en-US"/>
        </w:rPr>
        <w:t>,</w:t>
      </w:r>
      <w:r w:rsidRPr="000161F6">
        <w:rPr>
          <w:lang w:val="en-US"/>
        </w:rPr>
        <w:t xml:space="preserve"> </w:t>
      </w:r>
      <w:r w:rsidR="00824C33" w:rsidRPr="000161F6">
        <w:rPr>
          <w:lang w:val="en-US"/>
        </w:rPr>
        <w:t xml:space="preserve">2021 </w:t>
      </w:r>
      <w:r w:rsidRPr="000161F6">
        <w:rPr>
          <w:lang w:val="en-US"/>
        </w:rPr>
        <w:t>–</w:t>
      </w:r>
      <w:r w:rsidR="004436CA" w:rsidRPr="000161F6">
        <w:rPr>
          <w:lang w:val="en-US"/>
        </w:rPr>
        <w:t xml:space="preserve"> </w:t>
      </w:r>
      <w:r w:rsidR="00844B05" w:rsidRPr="00844B05">
        <w:rPr>
          <w:lang w:val="en-US"/>
        </w:rPr>
        <w:t xml:space="preserve">Softing adds to its Docker technology-based edgeConnector product family. </w:t>
      </w:r>
      <w:r w:rsidR="007F627D" w:rsidRPr="007F627D">
        <w:rPr>
          <w:lang w:val="en-US"/>
        </w:rPr>
        <w:t>The new edgeConnector Modbus is a flexible Docker container application for Modbus TCP controllers.</w:t>
      </w:r>
    </w:p>
    <w:p w14:paraId="36554C4D" w14:textId="3E0DFC2F" w:rsidR="00824C33" w:rsidRPr="000161F6" w:rsidRDefault="007F627D" w:rsidP="00824C33">
      <w:pPr>
        <w:pStyle w:val="PR-Text"/>
        <w:rPr>
          <w:szCs w:val="24"/>
          <w:lang w:val="en-US"/>
        </w:rPr>
      </w:pPr>
      <w:r w:rsidRPr="007F627D">
        <w:rPr>
          <w:szCs w:val="24"/>
          <w:lang w:val="en-US"/>
        </w:rPr>
        <w:t>After edgeConnector Siemens for connecting SIMATIC S7 controllers and edgeConnector 840D for accessing data from SINUMERIK 840D controllers, Softing introduces edgeConnector Modbus</w:t>
      </w:r>
      <w:r w:rsidR="00366EAD">
        <w:rPr>
          <w:szCs w:val="24"/>
          <w:lang w:val="en-US"/>
        </w:rPr>
        <w:t xml:space="preserve">. </w:t>
      </w:r>
      <w:r w:rsidR="00366EAD" w:rsidRPr="00366EAD">
        <w:rPr>
          <w:szCs w:val="24"/>
          <w:lang w:val="en-US"/>
        </w:rPr>
        <w:t>This Docker Container is suitable for connecting Modbus TCP controllers e.g., from Schneider Electric, Wago, Beckhoff or Phoenix Contact, to industrial IoT applications.</w:t>
      </w:r>
      <w:r w:rsidR="00366EAD">
        <w:rPr>
          <w:szCs w:val="24"/>
          <w:lang w:val="en-US"/>
        </w:rPr>
        <w:t xml:space="preserve"> edgeConnector Modbus can also be used to collect </w:t>
      </w:r>
      <w:r w:rsidRPr="007F627D">
        <w:rPr>
          <w:szCs w:val="24"/>
          <w:lang w:val="en-US"/>
        </w:rPr>
        <w:t>energy data or other process variables from Modbus-compatible</w:t>
      </w:r>
      <w:r w:rsidR="00366EAD">
        <w:rPr>
          <w:szCs w:val="24"/>
          <w:lang w:val="en-US"/>
        </w:rPr>
        <w:t xml:space="preserve"> sensors</w:t>
      </w:r>
      <w:r w:rsidRPr="007F627D">
        <w:rPr>
          <w:szCs w:val="24"/>
          <w:lang w:val="en-US"/>
        </w:rPr>
        <w:t>.</w:t>
      </w:r>
      <w:r w:rsidRPr="007F627D">
        <w:rPr>
          <w:lang w:val="en-US"/>
        </w:rPr>
        <w:t xml:space="preserve"> </w:t>
      </w:r>
      <w:r w:rsidRPr="007F627D">
        <w:rPr>
          <w:szCs w:val="24"/>
          <w:lang w:val="en-US"/>
        </w:rPr>
        <w:t>An integrated OPC UA server enables simple and secure data connection to higher-level management systems, such as ERP, MES or process visualization systems. As a further communication protocol, MQTT makes it possible to integrate control data directly into private or public IoT cloud applications.</w:t>
      </w:r>
    </w:p>
    <w:p w14:paraId="024417BB" w14:textId="2DC23A6A" w:rsidR="00CD02A4" w:rsidRPr="000161F6" w:rsidRDefault="00CD02A4" w:rsidP="00824C33">
      <w:pPr>
        <w:pStyle w:val="PR-Text"/>
        <w:rPr>
          <w:color w:val="000000" w:themeColor="text1"/>
          <w:szCs w:val="24"/>
          <w:lang w:val="en-US"/>
        </w:rPr>
      </w:pPr>
      <w:r w:rsidRPr="000161F6">
        <w:rPr>
          <w:color w:val="000000" w:themeColor="text1"/>
          <w:szCs w:val="24"/>
          <w:lang w:val="en-US"/>
        </w:rPr>
        <w:t>"</w:t>
      </w:r>
      <w:r w:rsidR="007F627D" w:rsidRPr="007F627D">
        <w:rPr>
          <w:color w:val="000000" w:themeColor="text1"/>
          <w:szCs w:val="24"/>
          <w:lang w:val="en-US"/>
        </w:rPr>
        <w:t xml:space="preserve">By using container technology, our edgeConnector products are very quickly </w:t>
      </w:r>
      <w:r w:rsidR="00FD6399">
        <w:rPr>
          <w:color w:val="000000" w:themeColor="text1"/>
          <w:szCs w:val="24"/>
          <w:lang w:val="en-US"/>
        </w:rPr>
        <w:t xml:space="preserve">started </w:t>
      </w:r>
      <w:r w:rsidR="007F627D" w:rsidRPr="007F627D">
        <w:rPr>
          <w:color w:val="000000" w:themeColor="text1"/>
          <w:szCs w:val="24"/>
          <w:lang w:val="en-US"/>
        </w:rPr>
        <w:t>up and running. They are operated on standard hardware and can be managed easily from a central platform. In this way, we offer our customers a simple and secure option for integrating data from production into innovative and flexible Industrial IoT solutions</w:t>
      </w:r>
      <w:r w:rsidRPr="000161F6">
        <w:rPr>
          <w:color w:val="000000" w:themeColor="text1"/>
          <w:szCs w:val="24"/>
          <w:lang w:val="en-US"/>
        </w:rPr>
        <w:t>," says Sebastian Schenk, Product Manager at Softing Industrial.</w:t>
      </w:r>
    </w:p>
    <w:p w14:paraId="2FE563F4" w14:textId="68230596" w:rsidR="00750820" w:rsidRDefault="00750820" w:rsidP="00824C33">
      <w:pPr>
        <w:pStyle w:val="PR-Text"/>
        <w:rPr>
          <w:color w:val="000000" w:themeColor="text1"/>
          <w:szCs w:val="24"/>
          <w:lang w:val="en-US"/>
        </w:rPr>
      </w:pPr>
      <w:r w:rsidRPr="00750820">
        <w:rPr>
          <w:color w:val="000000" w:themeColor="text1"/>
          <w:szCs w:val="24"/>
          <w:lang w:val="en-US"/>
        </w:rPr>
        <w:t xml:space="preserve">All edgeConnector products support state-of-the-art security standards such as SSL/TLS, X.509 certificates, </w:t>
      </w:r>
      <w:r w:rsidR="003D6E3E" w:rsidRPr="00750820">
        <w:rPr>
          <w:color w:val="000000" w:themeColor="text1"/>
          <w:szCs w:val="24"/>
          <w:lang w:val="en-US"/>
        </w:rPr>
        <w:t>authentication,</w:t>
      </w:r>
      <w:r w:rsidRPr="00750820">
        <w:rPr>
          <w:color w:val="000000" w:themeColor="text1"/>
          <w:szCs w:val="24"/>
          <w:lang w:val="en-US"/>
        </w:rPr>
        <w:t xml:space="preserve"> and data encryption. They are easy to configure locally via an integrated web interface or can be managed remotely via a REST API.</w:t>
      </w:r>
      <w:r w:rsidR="00EC7E74">
        <w:rPr>
          <w:color w:val="000000" w:themeColor="text1"/>
          <w:szCs w:val="24"/>
          <w:lang w:val="en-US"/>
        </w:rPr>
        <w:t xml:space="preserve"> </w:t>
      </w:r>
      <w:r w:rsidRPr="00750820">
        <w:rPr>
          <w:color w:val="000000" w:themeColor="text1"/>
          <w:szCs w:val="24"/>
          <w:lang w:val="en-US"/>
        </w:rPr>
        <w:t xml:space="preserve">For the future, Softing plans to further expand the </w:t>
      </w:r>
      <w:r w:rsidRPr="00750820">
        <w:rPr>
          <w:color w:val="000000" w:themeColor="text1"/>
          <w:szCs w:val="24"/>
          <w:lang w:val="en-US"/>
        </w:rPr>
        <w:lastRenderedPageBreak/>
        <w:t>edgeConnector product family to enable Ethernet/IP connectivity for Rockwell and Omron controllers. There are also plans to expand the configuration options from the cloud.</w:t>
      </w:r>
      <w:r>
        <w:rPr>
          <w:color w:val="000000" w:themeColor="text1"/>
          <w:szCs w:val="24"/>
          <w:lang w:val="en-US"/>
        </w:rPr>
        <w:t xml:space="preserve"> </w:t>
      </w:r>
    </w:p>
    <w:p w14:paraId="2A851466" w14:textId="29F2F3F7" w:rsidR="00750820" w:rsidRPr="000161F6" w:rsidRDefault="00750820" w:rsidP="00824C33">
      <w:pPr>
        <w:pStyle w:val="PR-Text"/>
        <w:rPr>
          <w:color w:val="000000" w:themeColor="text1"/>
          <w:szCs w:val="24"/>
          <w:lang w:val="en-US"/>
        </w:rPr>
      </w:pPr>
      <w:r w:rsidRPr="00750820">
        <w:rPr>
          <w:color w:val="000000" w:themeColor="text1"/>
          <w:szCs w:val="24"/>
          <w:lang w:val="en-US"/>
        </w:rPr>
        <w:t xml:space="preserve">edgeConnector Modbus can be downloaded from online directories such as Docker Hub or Microsoft Azure Marketplace and tested for free. More information </w:t>
      </w:r>
      <w:r w:rsidR="003D6E3E">
        <w:rPr>
          <w:color w:val="000000" w:themeColor="text1"/>
          <w:szCs w:val="24"/>
          <w:lang w:val="en-US"/>
        </w:rPr>
        <w:t>is available</w:t>
      </w:r>
      <w:r w:rsidRPr="00750820">
        <w:rPr>
          <w:color w:val="000000" w:themeColor="text1"/>
          <w:szCs w:val="24"/>
          <w:lang w:val="en-US"/>
        </w:rPr>
        <w:t xml:space="preserve"> on the </w:t>
      </w:r>
      <w:hyperlink r:id="rId8" w:history="1">
        <w:r w:rsidRPr="003D6E3E">
          <w:rPr>
            <w:rStyle w:val="Hyperlink"/>
            <w:szCs w:val="24"/>
            <w:lang w:val="en-US"/>
          </w:rPr>
          <w:t>product website</w:t>
        </w:r>
      </w:hyperlink>
      <w:r w:rsidRPr="00750820">
        <w:rPr>
          <w:color w:val="000000" w:themeColor="text1"/>
          <w:szCs w:val="24"/>
          <w:lang w:val="en-US"/>
        </w:rPr>
        <w:t>.</w:t>
      </w:r>
    </w:p>
    <w:p w14:paraId="1886A427" w14:textId="2610900B" w:rsidR="004436CA" w:rsidRPr="000161F6" w:rsidRDefault="004436CA" w:rsidP="00C31FF8">
      <w:pPr>
        <w:pStyle w:val="PR-Text"/>
        <w:jc w:val="center"/>
        <w:rPr>
          <w:color w:val="000000" w:themeColor="text1"/>
          <w:szCs w:val="24"/>
          <w:lang w:val="en-US"/>
        </w:rPr>
      </w:pPr>
      <w:r w:rsidRPr="000161F6">
        <w:rPr>
          <w:color w:val="000000" w:themeColor="text1"/>
          <w:szCs w:val="24"/>
          <w:lang w:val="en-US"/>
        </w:rPr>
        <w:t>##</w:t>
      </w:r>
    </w:p>
    <w:p w14:paraId="00542C3C" w14:textId="1B3D2B55" w:rsidR="00663128" w:rsidRPr="000161F6" w:rsidRDefault="00CA73F9" w:rsidP="00663128">
      <w:pPr>
        <w:pStyle w:val="PR-Text"/>
        <w:rPr>
          <w:rFonts w:asciiTheme="minorHAnsi" w:hAnsiTheme="minorHAnsi"/>
          <w:szCs w:val="24"/>
          <w:lang w:val="en-US"/>
        </w:rPr>
      </w:pPr>
      <w:r w:rsidRPr="000161F6">
        <w:rPr>
          <w:rFonts w:asciiTheme="minorHAnsi" w:hAnsiTheme="minorHAnsi" w:cstheme="minorHAnsi"/>
          <w:b/>
          <w:bCs/>
          <w:szCs w:val="24"/>
          <w:lang w:val="en-US"/>
        </w:rPr>
        <w:t>No. of characters / words:</w:t>
      </w:r>
      <w:r w:rsidR="00663128" w:rsidRPr="000161F6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0161F6">
        <w:rPr>
          <w:rFonts w:asciiTheme="minorHAnsi" w:hAnsiTheme="minorHAnsi"/>
          <w:szCs w:val="24"/>
          <w:lang w:val="en-US"/>
        </w:rPr>
        <w:t>2,</w:t>
      </w:r>
      <w:r w:rsidR="00CA780C">
        <w:rPr>
          <w:rFonts w:asciiTheme="minorHAnsi" w:hAnsiTheme="minorHAnsi"/>
          <w:szCs w:val="24"/>
          <w:lang w:val="en-US"/>
        </w:rPr>
        <w:t>1</w:t>
      </w:r>
      <w:r w:rsidR="00A24B70">
        <w:rPr>
          <w:rFonts w:asciiTheme="minorHAnsi" w:hAnsiTheme="minorHAnsi"/>
          <w:szCs w:val="24"/>
          <w:lang w:val="en-US"/>
        </w:rPr>
        <w:t>3</w:t>
      </w:r>
      <w:r w:rsidR="00CA780C">
        <w:rPr>
          <w:rFonts w:asciiTheme="minorHAnsi" w:hAnsiTheme="minorHAnsi"/>
          <w:szCs w:val="24"/>
          <w:lang w:val="en-US"/>
        </w:rPr>
        <w:t>0</w:t>
      </w:r>
      <w:r w:rsidR="000161F6">
        <w:rPr>
          <w:rFonts w:asciiTheme="minorHAnsi" w:hAnsiTheme="minorHAnsi"/>
          <w:szCs w:val="24"/>
          <w:lang w:val="en-US"/>
        </w:rPr>
        <w:t xml:space="preserve"> / 30</w:t>
      </w:r>
      <w:r w:rsidR="00A24B70">
        <w:rPr>
          <w:rFonts w:asciiTheme="minorHAnsi" w:hAnsiTheme="minorHAnsi"/>
          <w:szCs w:val="24"/>
          <w:lang w:val="en-US"/>
        </w:rPr>
        <w:t>0</w:t>
      </w:r>
    </w:p>
    <w:p w14:paraId="3831B8E3" w14:textId="77777777" w:rsidR="00663128" w:rsidRPr="000161F6" w:rsidRDefault="00663128" w:rsidP="00CA73F9">
      <w:pPr>
        <w:pStyle w:val="PR-Zwischenueberschrift"/>
        <w:rPr>
          <w:lang w:val="en-US"/>
        </w:rPr>
      </w:pPr>
      <w:r w:rsidRPr="000161F6">
        <w:rPr>
          <w:lang w:val="en-US"/>
        </w:rPr>
        <w:t>Image:</w:t>
      </w:r>
    </w:p>
    <w:p w14:paraId="17659093" w14:textId="63CBF66A" w:rsidR="007307D3" w:rsidRPr="00F341D4" w:rsidRDefault="00013B89" w:rsidP="007307D3">
      <w:pPr>
        <w:pStyle w:val="PR-Zwischenueberschrift"/>
        <w:rPr>
          <w:rFonts w:asciiTheme="minorHAnsi" w:hAnsiTheme="minorHAnsi"/>
          <w:lang w:val="en-US"/>
        </w:rPr>
      </w:pPr>
      <w:hyperlink r:id="rId9" w:history="1">
        <w:r w:rsidR="007307D3" w:rsidRPr="00EC7E74">
          <w:rPr>
            <w:rStyle w:val="Hyperlink"/>
            <w:rFonts w:asciiTheme="minorHAnsi" w:hAnsiTheme="minorHAnsi"/>
            <w:lang w:val="en-US"/>
          </w:rPr>
          <w:t>Download 300 dpi</w:t>
        </w:r>
      </w:hyperlink>
    </w:p>
    <w:p w14:paraId="2E680509" w14:textId="75EC15E2" w:rsidR="007307D3" w:rsidRPr="00F341D4" w:rsidRDefault="00013B89" w:rsidP="007307D3">
      <w:pPr>
        <w:pStyle w:val="PR-Zwischenueberschrift"/>
        <w:rPr>
          <w:rFonts w:asciiTheme="minorHAnsi" w:hAnsiTheme="minorHAnsi"/>
          <w:lang w:val="en-US"/>
        </w:rPr>
      </w:pPr>
      <w:hyperlink r:id="rId10" w:history="1">
        <w:r w:rsidR="007307D3" w:rsidRPr="00EC7E74">
          <w:rPr>
            <w:rStyle w:val="Hyperlink"/>
            <w:rFonts w:asciiTheme="minorHAnsi" w:hAnsiTheme="minorHAnsi"/>
            <w:lang w:val="en-US"/>
          </w:rPr>
          <w:t>Download 72 dpi</w:t>
        </w:r>
      </w:hyperlink>
    </w:p>
    <w:p w14:paraId="1C7D98A2" w14:textId="46FC6A55" w:rsidR="00EC7E74" w:rsidRDefault="00EC7E74" w:rsidP="00CA73F9">
      <w:pPr>
        <w:pStyle w:val="PR-Bildunterschrift"/>
      </w:pPr>
      <w:r>
        <w:rPr>
          <w:noProof/>
        </w:rPr>
        <w:drawing>
          <wp:inline distT="0" distB="0" distL="0" distR="0" wp14:anchorId="067F8188" wp14:editId="1F9EF739">
            <wp:extent cx="4859655" cy="34359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C00D" w14:textId="07B6962B" w:rsidR="00CA73F9" w:rsidRPr="00CA73F9" w:rsidRDefault="00CA73F9" w:rsidP="00CA73F9">
      <w:pPr>
        <w:pStyle w:val="PR-Bildunterschrift"/>
      </w:pPr>
      <w:r w:rsidRPr="00CA73F9">
        <w:t>Caption:</w:t>
      </w:r>
      <w:r w:rsidR="000161F6">
        <w:t xml:space="preserve"> </w:t>
      </w:r>
      <w:r w:rsidR="000161F6" w:rsidRPr="000161F6">
        <w:t xml:space="preserve">edgeConnector </w:t>
      </w:r>
      <w:r w:rsidR="00EC7E74">
        <w:t>Modbus</w:t>
      </w:r>
      <w:r w:rsidR="000161F6" w:rsidRPr="000161F6">
        <w:t xml:space="preserve"> supports innovative industrial edge solutions. (Source: Softing Industrial)</w:t>
      </w:r>
    </w:p>
    <w:p w14:paraId="3953703D" w14:textId="77777777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</w:p>
    <w:p w14:paraId="5105B2DE" w14:textId="77777777" w:rsidR="003F5B35" w:rsidRPr="00CA73F9" w:rsidRDefault="003F5B35" w:rsidP="00CA73F9">
      <w:pPr>
        <w:pStyle w:val="PR-Text-ohne-Abstand"/>
        <w:rPr>
          <w:rStyle w:val="Hyperlink"/>
          <w:u w:val="none"/>
          <w:lang w:val="en-US"/>
        </w:rPr>
      </w:pPr>
      <w:r w:rsidRPr="00CA73F9">
        <w:rPr>
          <w:lang w:val="en-US"/>
        </w:rPr>
        <w:lastRenderedPageBreak/>
        <w:t>Softing connects disparate automation components to feed data from the shop floor to the cloud for control and analytics. The company's products enable communication</w:t>
      </w:r>
      <w:r w:rsidR="0036166D"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please visit </w:t>
      </w:r>
      <w:hyperlink r:id="rId12" w:history="1">
        <w:r w:rsidR="0036166D" w:rsidRPr="00810F98">
          <w:rPr>
            <w:rStyle w:val="Hyperlink"/>
            <w:lang w:val="en-US"/>
          </w:rPr>
          <w:t>https://industrial.softing.com</w:t>
        </w:r>
      </w:hyperlink>
    </w:p>
    <w:p w14:paraId="62ABDF44" w14:textId="77777777" w:rsidR="003F5B35" w:rsidRPr="00CA73F9" w:rsidRDefault="003F5B35" w:rsidP="003F5B35">
      <w:pPr>
        <w:rPr>
          <w:rFonts w:asciiTheme="minorHAnsi" w:hAnsiTheme="minorHAnsi"/>
          <w:lang w:val="en-US"/>
        </w:rPr>
      </w:pPr>
    </w:p>
    <w:p w14:paraId="76A10DC4" w14:textId="77777777" w:rsidR="004436CA" w:rsidRPr="00CA73F9" w:rsidRDefault="004436CA" w:rsidP="00CA73F9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t>Press Contact:</w:t>
      </w:r>
    </w:p>
    <w:p w14:paraId="1B99FEC8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7DD00BC1" w14:textId="77777777" w:rsidR="001F0B91" w:rsidRPr="00CA73F9" w:rsidRDefault="001F0B91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Marketing Communications Special</w:t>
      </w:r>
      <w:r w:rsidR="00153E97" w:rsidRPr="00CA73F9">
        <w:rPr>
          <w:rStyle w:val="Seitenzahl"/>
          <w:rFonts w:asciiTheme="minorHAnsi" w:hAnsiTheme="minorHAnsi"/>
          <w:sz w:val="24"/>
          <w:lang w:val="en-US"/>
        </w:rPr>
        <w:t>i</w:t>
      </w:r>
      <w:r w:rsidRPr="00CA73F9">
        <w:rPr>
          <w:rStyle w:val="Seitenzahl"/>
          <w:rFonts w:asciiTheme="minorHAnsi" w:hAnsiTheme="minorHAnsi"/>
          <w:sz w:val="24"/>
          <w:lang w:val="en-US"/>
        </w:rPr>
        <w:t>st</w:t>
      </w:r>
    </w:p>
    <w:p w14:paraId="315FE7CC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474C3A2D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5260AB9C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61A462A7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7A69787B" w14:textId="77777777" w:rsidR="00CA73F9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3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p w14:paraId="3B400264" w14:textId="77777777" w:rsidR="00720674" w:rsidRPr="00CA73F9" w:rsidRDefault="00720674" w:rsidP="00CA73F9">
      <w:pPr>
        <w:pStyle w:val="PR-Text-ohne-Abstand"/>
        <w:rPr>
          <w:rStyle w:val="Hyperlink1"/>
          <w:color w:val="auto"/>
          <w:u w:val="none"/>
        </w:rPr>
      </w:pPr>
    </w:p>
    <w:sectPr w:rsidR="00720674" w:rsidRPr="00CA73F9" w:rsidSect="000160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EA07" w14:textId="77777777" w:rsidR="00013B89" w:rsidRDefault="00013B89">
      <w:r>
        <w:separator/>
      </w:r>
    </w:p>
  </w:endnote>
  <w:endnote w:type="continuationSeparator" w:id="0">
    <w:p w14:paraId="371896A7" w14:textId="77777777" w:rsidR="00013B89" w:rsidRDefault="000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467C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9BFA56" w14:textId="77777777" w:rsidR="001706A5" w:rsidRDefault="001706A5">
    <w:pPr>
      <w:pStyle w:val="Fuzeile"/>
    </w:pPr>
  </w:p>
  <w:p w14:paraId="17DF7ADA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B6E1" w14:textId="77777777" w:rsidR="001706A5" w:rsidRPr="00F42A94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F42A94">
      <w:rPr>
        <w:rFonts w:asciiTheme="minorHAnsi" w:hAnsiTheme="minorHAnsi"/>
        <w:sz w:val="16"/>
        <w:lang w:val="en-US"/>
      </w:rPr>
      <w:t xml:space="preserve">Press Release Softing / Page </w:t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F42A94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F42A94">
      <w:rPr>
        <w:rStyle w:val="Seitenzahl"/>
        <w:rFonts w:asciiTheme="minorHAnsi" w:hAnsiTheme="minorHAnsi"/>
        <w:sz w:val="16"/>
        <w:lang w:val="en-US"/>
      </w:rPr>
      <w:t xml:space="preserve"> of </w:t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F42A94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F42A94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8BED" w14:textId="77777777" w:rsidR="00F42A94" w:rsidRDefault="00F42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88C2" w14:textId="77777777" w:rsidR="00013B89" w:rsidRDefault="00013B89">
      <w:r>
        <w:separator/>
      </w:r>
    </w:p>
  </w:footnote>
  <w:footnote w:type="continuationSeparator" w:id="0">
    <w:p w14:paraId="1FEA2426" w14:textId="77777777" w:rsidR="00013B89" w:rsidRDefault="0001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72CA" w14:textId="77777777" w:rsidR="001706A5" w:rsidRDefault="001706A5">
    <w:pPr>
      <w:pStyle w:val="Kopfzeile"/>
    </w:pPr>
  </w:p>
  <w:p w14:paraId="400A870D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60CC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4C1B9078" wp14:editId="588221D6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C5BD6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E236" w14:textId="77777777" w:rsidR="00F42A94" w:rsidRDefault="00F42A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56"/>
    <w:rsid w:val="00002154"/>
    <w:rsid w:val="00005312"/>
    <w:rsid w:val="00007F0F"/>
    <w:rsid w:val="00011B69"/>
    <w:rsid w:val="00013B89"/>
    <w:rsid w:val="0001601B"/>
    <w:rsid w:val="000161F6"/>
    <w:rsid w:val="00016A06"/>
    <w:rsid w:val="00020594"/>
    <w:rsid w:val="00026512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90F1F"/>
    <w:rsid w:val="00096F20"/>
    <w:rsid w:val="000A4A65"/>
    <w:rsid w:val="000A7428"/>
    <w:rsid w:val="000C0A8D"/>
    <w:rsid w:val="000E63FA"/>
    <w:rsid w:val="000F2E0B"/>
    <w:rsid w:val="001049C0"/>
    <w:rsid w:val="001073EA"/>
    <w:rsid w:val="0011401A"/>
    <w:rsid w:val="0013794C"/>
    <w:rsid w:val="00150C12"/>
    <w:rsid w:val="00153E97"/>
    <w:rsid w:val="00156781"/>
    <w:rsid w:val="001706A5"/>
    <w:rsid w:val="001A14BF"/>
    <w:rsid w:val="001B541D"/>
    <w:rsid w:val="001B5C69"/>
    <w:rsid w:val="001B6462"/>
    <w:rsid w:val="001B69EA"/>
    <w:rsid w:val="001C6831"/>
    <w:rsid w:val="001E24BE"/>
    <w:rsid w:val="001F0B91"/>
    <w:rsid w:val="001F0C9E"/>
    <w:rsid w:val="001F39ED"/>
    <w:rsid w:val="001F5E79"/>
    <w:rsid w:val="001F65CD"/>
    <w:rsid w:val="00201A07"/>
    <w:rsid w:val="00210C63"/>
    <w:rsid w:val="002168BC"/>
    <w:rsid w:val="00236A99"/>
    <w:rsid w:val="00236D0B"/>
    <w:rsid w:val="00242E20"/>
    <w:rsid w:val="00264A1A"/>
    <w:rsid w:val="0029749B"/>
    <w:rsid w:val="002A028D"/>
    <w:rsid w:val="002A5B67"/>
    <w:rsid w:val="002A5E88"/>
    <w:rsid w:val="002B5B62"/>
    <w:rsid w:val="002E24A1"/>
    <w:rsid w:val="002E763B"/>
    <w:rsid w:val="002F618A"/>
    <w:rsid w:val="003105F4"/>
    <w:rsid w:val="00326FC4"/>
    <w:rsid w:val="00330A93"/>
    <w:rsid w:val="00331234"/>
    <w:rsid w:val="00340871"/>
    <w:rsid w:val="00357A4B"/>
    <w:rsid w:val="0036166D"/>
    <w:rsid w:val="00366912"/>
    <w:rsid w:val="00366EAD"/>
    <w:rsid w:val="00373705"/>
    <w:rsid w:val="003750C4"/>
    <w:rsid w:val="0038022E"/>
    <w:rsid w:val="003806FB"/>
    <w:rsid w:val="003808DA"/>
    <w:rsid w:val="003A14DE"/>
    <w:rsid w:val="003B10B2"/>
    <w:rsid w:val="003B4811"/>
    <w:rsid w:val="003C0A52"/>
    <w:rsid w:val="003D6E3E"/>
    <w:rsid w:val="003E6D16"/>
    <w:rsid w:val="003F5B35"/>
    <w:rsid w:val="00402F3E"/>
    <w:rsid w:val="00406062"/>
    <w:rsid w:val="00411BE9"/>
    <w:rsid w:val="004156F1"/>
    <w:rsid w:val="00415C59"/>
    <w:rsid w:val="00424957"/>
    <w:rsid w:val="00426BB8"/>
    <w:rsid w:val="0043481D"/>
    <w:rsid w:val="00442DDD"/>
    <w:rsid w:val="004436CA"/>
    <w:rsid w:val="004443CC"/>
    <w:rsid w:val="0044784F"/>
    <w:rsid w:val="00450A63"/>
    <w:rsid w:val="00452BFD"/>
    <w:rsid w:val="00455FC8"/>
    <w:rsid w:val="00471B2A"/>
    <w:rsid w:val="00472404"/>
    <w:rsid w:val="004725C6"/>
    <w:rsid w:val="00482164"/>
    <w:rsid w:val="00483A10"/>
    <w:rsid w:val="0048490D"/>
    <w:rsid w:val="00485306"/>
    <w:rsid w:val="0049696E"/>
    <w:rsid w:val="00497DBE"/>
    <w:rsid w:val="004B1A07"/>
    <w:rsid w:val="004B4C88"/>
    <w:rsid w:val="004C4527"/>
    <w:rsid w:val="004C5323"/>
    <w:rsid w:val="004D4649"/>
    <w:rsid w:val="004D79CB"/>
    <w:rsid w:val="00503E43"/>
    <w:rsid w:val="00515BA5"/>
    <w:rsid w:val="0052653D"/>
    <w:rsid w:val="00540079"/>
    <w:rsid w:val="005455C2"/>
    <w:rsid w:val="00545D1E"/>
    <w:rsid w:val="00570DE7"/>
    <w:rsid w:val="005809EE"/>
    <w:rsid w:val="00587C78"/>
    <w:rsid w:val="0059194E"/>
    <w:rsid w:val="005945B1"/>
    <w:rsid w:val="005B5CFF"/>
    <w:rsid w:val="005B60E8"/>
    <w:rsid w:val="005C060A"/>
    <w:rsid w:val="005C3211"/>
    <w:rsid w:val="005C3949"/>
    <w:rsid w:val="005D5E8F"/>
    <w:rsid w:val="005E1081"/>
    <w:rsid w:val="005F52D7"/>
    <w:rsid w:val="005F68DF"/>
    <w:rsid w:val="006073F8"/>
    <w:rsid w:val="006164C1"/>
    <w:rsid w:val="006240FA"/>
    <w:rsid w:val="00631E7B"/>
    <w:rsid w:val="00641DB5"/>
    <w:rsid w:val="00642D84"/>
    <w:rsid w:val="00663128"/>
    <w:rsid w:val="00666F9D"/>
    <w:rsid w:val="00672DB1"/>
    <w:rsid w:val="006751F0"/>
    <w:rsid w:val="0069660C"/>
    <w:rsid w:val="006A6E5C"/>
    <w:rsid w:val="006B5E50"/>
    <w:rsid w:val="006C0430"/>
    <w:rsid w:val="006C190C"/>
    <w:rsid w:val="006D123F"/>
    <w:rsid w:val="006D6067"/>
    <w:rsid w:val="006F7563"/>
    <w:rsid w:val="007029E8"/>
    <w:rsid w:val="0070414F"/>
    <w:rsid w:val="00705565"/>
    <w:rsid w:val="00720674"/>
    <w:rsid w:val="00723268"/>
    <w:rsid w:val="007307D3"/>
    <w:rsid w:val="007464C7"/>
    <w:rsid w:val="00750820"/>
    <w:rsid w:val="0075195B"/>
    <w:rsid w:val="00757D03"/>
    <w:rsid w:val="0077032F"/>
    <w:rsid w:val="007976B5"/>
    <w:rsid w:val="007A27AD"/>
    <w:rsid w:val="007A3D4D"/>
    <w:rsid w:val="007A74D2"/>
    <w:rsid w:val="007C0E8B"/>
    <w:rsid w:val="007C2A50"/>
    <w:rsid w:val="007D4B6A"/>
    <w:rsid w:val="007F627D"/>
    <w:rsid w:val="007F7AFC"/>
    <w:rsid w:val="00801E08"/>
    <w:rsid w:val="00804526"/>
    <w:rsid w:val="0080661C"/>
    <w:rsid w:val="008124A1"/>
    <w:rsid w:val="008163F8"/>
    <w:rsid w:val="00824C33"/>
    <w:rsid w:val="00832A6E"/>
    <w:rsid w:val="00840120"/>
    <w:rsid w:val="00844B05"/>
    <w:rsid w:val="00856839"/>
    <w:rsid w:val="00857160"/>
    <w:rsid w:val="008628B5"/>
    <w:rsid w:val="00864844"/>
    <w:rsid w:val="008648EF"/>
    <w:rsid w:val="00875159"/>
    <w:rsid w:val="008765ED"/>
    <w:rsid w:val="00883233"/>
    <w:rsid w:val="008937FC"/>
    <w:rsid w:val="00893BCA"/>
    <w:rsid w:val="008A3716"/>
    <w:rsid w:val="008B271F"/>
    <w:rsid w:val="008B6465"/>
    <w:rsid w:val="008B6E87"/>
    <w:rsid w:val="008E248A"/>
    <w:rsid w:val="008F074A"/>
    <w:rsid w:val="00901A00"/>
    <w:rsid w:val="00905823"/>
    <w:rsid w:val="0093040E"/>
    <w:rsid w:val="00942B41"/>
    <w:rsid w:val="00945597"/>
    <w:rsid w:val="00952AE2"/>
    <w:rsid w:val="00953D53"/>
    <w:rsid w:val="00955759"/>
    <w:rsid w:val="00955B23"/>
    <w:rsid w:val="00962802"/>
    <w:rsid w:val="00965D5D"/>
    <w:rsid w:val="009910FF"/>
    <w:rsid w:val="00994ADD"/>
    <w:rsid w:val="009A070C"/>
    <w:rsid w:val="009A09D6"/>
    <w:rsid w:val="009A1305"/>
    <w:rsid w:val="009A23C5"/>
    <w:rsid w:val="009A45C4"/>
    <w:rsid w:val="009F05F3"/>
    <w:rsid w:val="00A21944"/>
    <w:rsid w:val="00A24B70"/>
    <w:rsid w:val="00A3525C"/>
    <w:rsid w:val="00A40047"/>
    <w:rsid w:val="00A40144"/>
    <w:rsid w:val="00A63D6F"/>
    <w:rsid w:val="00A70D9F"/>
    <w:rsid w:val="00A71B24"/>
    <w:rsid w:val="00A85535"/>
    <w:rsid w:val="00A9396E"/>
    <w:rsid w:val="00AC40A0"/>
    <w:rsid w:val="00AC5A07"/>
    <w:rsid w:val="00AD08B7"/>
    <w:rsid w:val="00AD2EB2"/>
    <w:rsid w:val="00AE02CD"/>
    <w:rsid w:val="00AF0D97"/>
    <w:rsid w:val="00B02557"/>
    <w:rsid w:val="00B03F1D"/>
    <w:rsid w:val="00B11360"/>
    <w:rsid w:val="00B12C10"/>
    <w:rsid w:val="00B331A4"/>
    <w:rsid w:val="00B37329"/>
    <w:rsid w:val="00B44891"/>
    <w:rsid w:val="00B506AF"/>
    <w:rsid w:val="00B52CC7"/>
    <w:rsid w:val="00B6453A"/>
    <w:rsid w:val="00B67EA9"/>
    <w:rsid w:val="00B8011D"/>
    <w:rsid w:val="00B86F90"/>
    <w:rsid w:val="00B87F53"/>
    <w:rsid w:val="00B92B3A"/>
    <w:rsid w:val="00B9538F"/>
    <w:rsid w:val="00BA1ABE"/>
    <w:rsid w:val="00BB7A19"/>
    <w:rsid w:val="00BD1613"/>
    <w:rsid w:val="00BD57C1"/>
    <w:rsid w:val="00BF1137"/>
    <w:rsid w:val="00BF401B"/>
    <w:rsid w:val="00C06430"/>
    <w:rsid w:val="00C1790C"/>
    <w:rsid w:val="00C24CD9"/>
    <w:rsid w:val="00C26890"/>
    <w:rsid w:val="00C31FF8"/>
    <w:rsid w:val="00C34CBC"/>
    <w:rsid w:val="00C35998"/>
    <w:rsid w:val="00C35E07"/>
    <w:rsid w:val="00C4447E"/>
    <w:rsid w:val="00C513A5"/>
    <w:rsid w:val="00C73834"/>
    <w:rsid w:val="00C809B7"/>
    <w:rsid w:val="00C80EB3"/>
    <w:rsid w:val="00C821F5"/>
    <w:rsid w:val="00C924DC"/>
    <w:rsid w:val="00CA28AF"/>
    <w:rsid w:val="00CA3A73"/>
    <w:rsid w:val="00CA6C49"/>
    <w:rsid w:val="00CA73F9"/>
    <w:rsid w:val="00CA780C"/>
    <w:rsid w:val="00CD02A4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52A56"/>
    <w:rsid w:val="00D5543E"/>
    <w:rsid w:val="00D625C2"/>
    <w:rsid w:val="00D65BCA"/>
    <w:rsid w:val="00D66999"/>
    <w:rsid w:val="00D66AF2"/>
    <w:rsid w:val="00D7378A"/>
    <w:rsid w:val="00D747D8"/>
    <w:rsid w:val="00D8358C"/>
    <w:rsid w:val="00D8548B"/>
    <w:rsid w:val="00D915EE"/>
    <w:rsid w:val="00D93EA9"/>
    <w:rsid w:val="00DB6B47"/>
    <w:rsid w:val="00DC130E"/>
    <w:rsid w:val="00DC4553"/>
    <w:rsid w:val="00DC719A"/>
    <w:rsid w:val="00DD1AED"/>
    <w:rsid w:val="00DE06DD"/>
    <w:rsid w:val="00DE53D4"/>
    <w:rsid w:val="00DF2392"/>
    <w:rsid w:val="00E001CA"/>
    <w:rsid w:val="00E06823"/>
    <w:rsid w:val="00E10BF0"/>
    <w:rsid w:val="00E12E00"/>
    <w:rsid w:val="00E358DF"/>
    <w:rsid w:val="00E4007E"/>
    <w:rsid w:val="00E40867"/>
    <w:rsid w:val="00E40901"/>
    <w:rsid w:val="00E43956"/>
    <w:rsid w:val="00E5156E"/>
    <w:rsid w:val="00E543F4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71A2"/>
    <w:rsid w:val="00EA37B1"/>
    <w:rsid w:val="00EB0D8D"/>
    <w:rsid w:val="00EB1F45"/>
    <w:rsid w:val="00EC2F4A"/>
    <w:rsid w:val="00EC4F8C"/>
    <w:rsid w:val="00EC7E74"/>
    <w:rsid w:val="00ED10D5"/>
    <w:rsid w:val="00ED20A0"/>
    <w:rsid w:val="00ED5FA8"/>
    <w:rsid w:val="00EE3A42"/>
    <w:rsid w:val="00EF4FC3"/>
    <w:rsid w:val="00EF5AE2"/>
    <w:rsid w:val="00F065B4"/>
    <w:rsid w:val="00F07D6C"/>
    <w:rsid w:val="00F11D33"/>
    <w:rsid w:val="00F15CEC"/>
    <w:rsid w:val="00F23BBF"/>
    <w:rsid w:val="00F303BC"/>
    <w:rsid w:val="00F42A94"/>
    <w:rsid w:val="00F42ABC"/>
    <w:rsid w:val="00F52577"/>
    <w:rsid w:val="00F53486"/>
    <w:rsid w:val="00F64773"/>
    <w:rsid w:val="00F652F0"/>
    <w:rsid w:val="00F946B6"/>
    <w:rsid w:val="00FA09F5"/>
    <w:rsid w:val="00FA68CA"/>
    <w:rsid w:val="00FB53FE"/>
    <w:rsid w:val="00FB5BB8"/>
    <w:rsid w:val="00FD6399"/>
    <w:rsid w:val="00FE3264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0946"/>
  <w15:docId w15:val="{67F8AA2D-16AC-4FB3-9800-4B809726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CA73F9"/>
    <w:pPr>
      <w:spacing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CA73F9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softing.com/products/docker-container/edgeconnector-modbus.html" TargetMode="External"/><Relationship Id="rId13" Type="http://schemas.openxmlformats.org/officeDocument/2006/relationships/hyperlink" Target="mailto:stephanie.widder@softing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dustrial.softing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dustrial.softing.com/fileadmin/sof-files/img/ia/press/2021/PM_edgeConnector_Modbus_rgb_72dpi_EN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dustrial.softing.com/fileadmin/sof-files/img/ia/press/2021/PM_edgeConnector_Modbus_cmyk_300dpi_EN.jp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e\Documents\_Softing\_Pressemeldungen\Pressemeldung_Softing_EN_Template_2021-02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Pressemeldung_Softing_EN_Template_2021-02-09.dotx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Widder, Stephanie</cp:lastModifiedBy>
  <cp:revision>3</cp:revision>
  <cp:lastPrinted>2021-07-01T07:11:00Z</cp:lastPrinted>
  <dcterms:created xsi:type="dcterms:W3CDTF">2021-07-01T07:11:00Z</dcterms:created>
  <dcterms:modified xsi:type="dcterms:W3CDTF">2021-07-01T07:11:00Z</dcterms:modified>
</cp:coreProperties>
</file>