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E60B6" w14:textId="49CC3616" w:rsidR="00FF76F8" w:rsidRPr="00CA73F9" w:rsidRDefault="00C821F5" w:rsidP="00CA73F9">
      <w:pPr>
        <w:pStyle w:val="PR-Zwischenueberschrift"/>
        <w:jc w:val="right"/>
        <w:rPr>
          <w:lang w:val="en-US"/>
        </w:rPr>
      </w:pPr>
      <w:r w:rsidRPr="00CA73F9">
        <w:rPr>
          <w:lang w:val="en-US"/>
        </w:rPr>
        <w:t>Press Release</w:t>
      </w:r>
    </w:p>
    <w:p w14:paraId="0570DEB1" w14:textId="3A43C674" w:rsidR="006751F0" w:rsidRPr="00CA73F9" w:rsidRDefault="006751F0" w:rsidP="00CA73F9">
      <w:pPr>
        <w:pStyle w:val="PR-Zwischenueberschrift"/>
        <w:jc w:val="right"/>
        <w:rPr>
          <w:lang w:val="en-US"/>
        </w:rPr>
      </w:pPr>
      <w:r w:rsidRPr="00CA73F9">
        <w:rPr>
          <w:lang w:val="en-US"/>
        </w:rPr>
        <w:t xml:space="preserve">Softing </w:t>
      </w:r>
      <w:r w:rsidR="00D747D8" w:rsidRPr="00CA73F9">
        <w:rPr>
          <w:lang w:val="en-US"/>
        </w:rPr>
        <w:t>Industrial</w:t>
      </w:r>
    </w:p>
    <w:p w14:paraId="2FA59C6F" w14:textId="3D263686" w:rsidR="00E615F0" w:rsidRDefault="00E615F0" w:rsidP="00CA73F9">
      <w:pPr>
        <w:pStyle w:val="PR-Zwischenueberschrift"/>
        <w:rPr>
          <w:bCs/>
          <w:sz w:val="32"/>
          <w:szCs w:val="32"/>
          <w:lang w:val="en-US"/>
        </w:rPr>
      </w:pPr>
      <w:r w:rsidRPr="00E615F0">
        <w:rPr>
          <w:bCs/>
          <w:sz w:val="32"/>
          <w:szCs w:val="32"/>
          <w:lang w:val="en-US"/>
        </w:rPr>
        <w:t>dataFEED OPC Suite Extended increases the possibilities of data integration</w:t>
      </w:r>
    </w:p>
    <w:p w14:paraId="0730C949" w14:textId="2D87F7CD" w:rsidR="00330A93" w:rsidRPr="00CA73F9" w:rsidRDefault="00A40144" w:rsidP="00CA73F9">
      <w:pPr>
        <w:pStyle w:val="PR-Zwischenueberschrift"/>
        <w:rPr>
          <w:lang w:val="en-US"/>
        </w:rPr>
      </w:pPr>
      <w:r w:rsidRPr="00CA73F9">
        <w:rPr>
          <w:lang w:val="en-US"/>
        </w:rPr>
        <w:t xml:space="preserve">Haar, </w:t>
      </w:r>
      <w:r w:rsidR="00717112">
        <w:rPr>
          <w:lang w:val="en-US"/>
        </w:rPr>
        <w:t>February</w:t>
      </w:r>
      <w:r w:rsidR="00FC6CC2">
        <w:rPr>
          <w:lang w:val="en-US"/>
        </w:rPr>
        <w:t xml:space="preserve"> </w:t>
      </w:r>
      <w:r w:rsidR="00717112">
        <w:rPr>
          <w:lang w:val="en-US"/>
        </w:rPr>
        <w:t>03</w:t>
      </w:r>
      <w:r w:rsidR="00FC6CC2">
        <w:rPr>
          <w:lang w:val="en-US"/>
        </w:rPr>
        <w:t xml:space="preserve">, 2021 </w:t>
      </w:r>
      <w:r w:rsidRPr="00CA73F9">
        <w:rPr>
          <w:lang w:val="en-US"/>
        </w:rPr>
        <w:t>–</w:t>
      </w:r>
      <w:r w:rsidR="004436CA" w:rsidRPr="00CA73F9">
        <w:rPr>
          <w:lang w:val="en-US"/>
        </w:rPr>
        <w:t xml:space="preserve"> </w:t>
      </w:r>
      <w:r w:rsidR="00FC6CC2" w:rsidRPr="00FC6CC2">
        <w:rPr>
          <w:lang w:val="en-US"/>
        </w:rPr>
        <w:t xml:space="preserve">The new </w:t>
      </w:r>
      <w:r w:rsidR="00324463" w:rsidRPr="00FC6CC2">
        <w:rPr>
          <w:lang w:val="en-US"/>
        </w:rPr>
        <w:t xml:space="preserve">version </w:t>
      </w:r>
      <w:r w:rsidR="00FC6CC2" w:rsidRPr="00FC6CC2">
        <w:rPr>
          <w:lang w:val="en-US"/>
        </w:rPr>
        <w:t>V5.10 of Softing's dataFEED OPC Suite Extended offers MQTT subscriber functionality and extensive options for data preprocessing.</w:t>
      </w:r>
    </w:p>
    <w:p w14:paraId="140D9AE5" w14:textId="5B0E0F3C" w:rsidR="00FC6CC2" w:rsidRDefault="00324463" w:rsidP="00FC6CC2">
      <w:pPr>
        <w:pStyle w:val="PR-Text"/>
        <w:rPr>
          <w:lang w:val="en-US"/>
        </w:rPr>
      </w:pPr>
      <w:r>
        <w:rPr>
          <w:lang w:val="en-US"/>
        </w:rPr>
        <w:t>V</w:t>
      </w:r>
      <w:r w:rsidR="00FC6CC2" w:rsidRPr="00FC6CC2">
        <w:rPr>
          <w:lang w:val="en-US"/>
        </w:rPr>
        <w:t>ersion V5.10 of Softing's dataFEED OPC Suite Extended has been released. With the help of the new MQTT Subscriber, data can be received from an MQTT Broker and transmitted to other applications via OPC UA or written to a controller.</w:t>
      </w:r>
      <w:r w:rsidR="00FC6CC2">
        <w:rPr>
          <w:lang w:val="en-US"/>
        </w:rPr>
        <w:t xml:space="preserve"> </w:t>
      </w:r>
      <w:r w:rsidR="00FC6CC2" w:rsidRPr="00FC6CC2">
        <w:rPr>
          <w:lang w:val="en-US"/>
        </w:rPr>
        <w:t>This allows, for example, a recipe manager to be implemented in the cloud.</w:t>
      </w:r>
      <w:r w:rsidR="00FC6CC2">
        <w:rPr>
          <w:lang w:val="en-US"/>
        </w:rPr>
        <w:t xml:space="preserve"> </w:t>
      </w:r>
      <w:r w:rsidR="00FC6CC2" w:rsidRPr="00FC6CC2">
        <w:rPr>
          <w:lang w:val="en-US"/>
        </w:rPr>
        <w:t xml:space="preserve">In addition, extensive and flexible data preprocessing features now </w:t>
      </w:r>
      <w:r w:rsidR="00FC6CC2">
        <w:rPr>
          <w:lang w:val="en-US"/>
        </w:rPr>
        <w:t>permit</w:t>
      </w:r>
      <w:r w:rsidR="00FC6CC2" w:rsidRPr="00FC6CC2">
        <w:rPr>
          <w:lang w:val="en-US"/>
        </w:rPr>
        <w:t xml:space="preserve"> the execution of mathematical and logical calculations. Use cases include converting a temperature value from Celsius to Fahrenheit or filtering out a specific bit of a word.</w:t>
      </w:r>
    </w:p>
    <w:p w14:paraId="72373649" w14:textId="5F92A7A4" w:rsidR="00FC6CC2" w:rsidRDefault="00FC6CC2" w:rsidP="00FC6CC2">
      <w:pPr>
        <w:pStyle w:val="PR-Text"/>
        <w:rPr>
          <w:lang w:val="en-US"/>
        </w:rPr>
      </w:pPr>
      <w:r>
        <w:rPr>
          <w:lang w:val="en-US"/>
        </w:rPr>
        <w:t>“</w:t>
      </w:r>
      <w:r w:rsidRPr="00FC6CC2">
        <w:rPr>
          <w:lang w:val="en-US"/>
        </w:rPr>
        <w:t>The dataFEED OPC Suite Extended makes the provision of production data for IoT cloud applications simple and secure,</w:t>
      </w:r>
      <w:r>
        <w:rPr>
          <w:lang w:val="en-US"/>
        </w:rPr>
        <w:t>”</w:t>
      </w:r>
      <w:r w:rsidRPr="00FC6CC2">
        <w:rPr>
          <w:lang w:val="en-US"/>
        </w:rPr>
        <w:t xml:space="preserve"> says Andreas R</w:t>
      </w:r>
      <w:r w:rsidR="00E615F0">
        <w:rPr>
          <w:lang w:val="en-US"/>
        </w:rPr>
        <w:t>oe</w:t>
      </w:r>
      <w:r w:rsidRPr="00FC6CC2">
        <w:rPr>
          <w:lang w:val="en-US"/>
        </w:rPr>
        <w:t>ck, product manager at Softing Industrial.</w:t>
      </w:r>
      <w:r w:rsidR="002B7CBF">
        <w:rPr>
          <w:lang w:val="en-US"/>
        </w:rPr>
        <w:t xml:space="preserve"> “</w:t>
      </w:r>
      <w:r w:rsidR="002B7CBF" w:rsidRPr="002B7CBF">
        <w:rPr>
          <w:lang w:val="en-US"/>
        </w:rPr>
        <w:t>With each update, we are working to further expand the possibilities of data integration and make them even more flexible. This way, we offer our customers and partners a future-proof solution.</w:t>
      </w:r>
      <w:r w:rsidR="002B7CBF">
        <w:rPr>
          <w:lang w:val="en-US"/>
        </w:rPr>
        <w:t>”</w:t>
      </w:r>
    </w:p>
    <w:p w14:paraId="27971440" w14:textId="37BC31B8" w:rsidR="00FC6CC2" w:rsidRDefault="002B7CBF" w:rsidP="00FC6CC2">
      <w:pPr>
        <w:pStyle w:val="PR-Text"/>
        <w:rPr>
          <w:lang w:val="en-US"/>
        </w:rPr>
      </w:pPr>
      <w:r w:rsidRPr="002B7CBF">
        <w:rPr>
          <w:lang w:val="en-US"/>
        </w:rPr>
        <w:t xml:space="preserve">dataFEED OPC Suite Extended is a complete package for OPC communication and cloud connectivity in a single product. The suite can be used to access the controllers of leading suppliers and </w:t>
      </w:r>
      <w:r w:rsidR="00E615F0">
        <w:rPr>
          <w:lang w:val="en-US"/>
        </w:rPr>
        <w:t xml:space="preserve">to </w:t>
      </w:r>
      <w:r w:rsidRPr="002B7CBF">
        <w:rPr>
          <w:lang w:val="en-US"/>
        </w:rPr>
        <w:t>connect to IoT devices.</w:t>
      </w:r>
    </w:p>
    <w:p w14:paraId="2BE59828" w14:textId="7CAA5469" w:rsidR="002B7CBF" w:rsidRDefault="002B7CBF" w:rsidP="00FC6CC2">
      <w:pPr>
        <w:pStyle w:val="PR-Text"/>
        <w:rPr>
          <w:lang w:val="en-US"/>
        </w:rPr>
      </w:pPr>
      <w:r w:rsidRPr="002B7CBF">
        <w:rPr>
          <w:lang w:val="en-US"/>
        </w:rPr>
        <w:t>A free trial version of dataFEED OPC Suite Extended V5.10 is available for download from the Softing website:</w:t>
      </w:r>
      <w:r>
        <w:rPr>
          <w:lang w:val="en-US"/>
        </w:rPr>
        <w:t xml:space="preserve"> </w:t>
      </w:r>
      <w:hyperlink r:id="rId8" w:history="1">
        <w:r w:rsidRPr="002B7CBF">
          <w:rPr>
            <w:rStyle w:val="Hyperlink"/>
            <w:lang w:val="en-US"/>
          </w:rPr>
          <w:t>dataFEED OPC Suite Extended | Softing</w:t>
        </w:r>
      </w:hyperlink>
    </w:p>
    <w:p w14:paraId="13104E72" w14:textId="68FC06A0" w:rsidR="004436CA" w:rsidRPr="00CA73F9" w:rsidRDefault="004436CA" w:rsidP="001D07BA">
      <w:pPr>
        <w:pStyle w:val="PR-Text"/>
        <w:jc w:val="center"/>
        <w:rPr>
          <w:color w:val="000000" w:themeColor="text1"/>
          <w:sz w:val="22"/>
          <w:szCs w:val="22"/>
          <w:lang w:val="en-US"/>
        </w:rPr>
      </w:pPr>
      <w:r w:rsidRPr="00CA73F9">
        <w:rPr>
          <w:color w:val="000000" w:themeColor="text1"/>
          <w:sz w:val="22"/>
          <w:szCs w:val="22"/>
          <w:lang w:val="en-US"/>
        </w:rPr>
        <w:t>##</w:t>
      </w:r>
    </w:p>
    <w:p w14:paraId="739E1FA3" w14:textId="18DC3187" w:rsidR="00663128" w:rsidRPr="00CA73F9" w:rsidRDefault="00CA73F9" w:rsidP="00663128">
      <w:pPr>
        <w:pStyle w:val="PR-Text"/>
        <w:rPr>
          <w:rFonts w:asciiTheme="minorHAnsi" w:hAnsiTheme="minorHAnsi"/>
          <w:szCs w:val="22"/>
          <w:lang w:val="en-US"/>
        </w:rPr>
      </w:pPr>
      <w:r w:rsidRPr="00CA73F9">
        <w:rPr>
          <w:rFonts w:asciiTheme="minorHAnsi" w:hAnsiTheme="minorHAnsi" w:cstheme="minorHAnsi"/>
          <w:b/>
          <w:bCs/>
          <w:szCs w:val="24"/>
          <w:lang w:val="en-US"/>
        </w:rPr>
        <w:t>No. of characters / words:</w:t>
      </w:r>
      <w:r w:rsidR="00663128" w:rsidRPr="00CA73F9">
        <w:rPr>
          <w:rFonts w:asciiTheme="minorHAnsi" w:hAnsiTheme="minorHAnsi"/>
          <w:b/>
          <w:bCs/>
          <w:szCs w:val="22"/>
          <w:lang w:val="en-US"/>
        </w:rPr>
        <w:t xml:space="preserve"> </w:t>
      </w:r>
      <w:r w:rsidR="00EF4FC3" w:rsidRPr="00CA73F9">
        <w:rPr>
          <w:rFonts w:asciiTheme="minorHAnsi" w:hAnsiTheme="minorHAnsi"/>
          <w:szCs w:val="22"/>
          <w:lang w:val="en-US"/>
        </w:rPr>
        <w:t>approx.</w:t>
      </w:r>
      <w:r w:rsidR="00D07B5F">
        <w:rPr>
          <w:rFonts w:asciiTheme="minorHAnsi" w:hAnsiTheme="minorHAnsi"/>
          <w:szCs w:val="22"/>
          <w:lang w:val="en-US"/>
        </w:rPr>
        <w:t>1,5</w:t>
      </w:r>
      <w:r w:rsidR="00324463">
        <w:rPr>
          <w:rFonts w:asciiTheme="minorHAnsi" w:hAnsiTheme="minorHAnsi"/>
          <w:szCs w:val="22"/>
          <w:lang w:val="en-US"/>
        </w:rPr>
        <w:t>4</w:t>
      </w:r>
      <w:r w:rsidR="00D07B5F">
        <w:rPr>
          <w:rFonts w:asciiTheme="minorHAnsi" w:hAnsiTheme="minorHAnsi"/>
          <w:szCs w:val="22"/>
          <w:lang w:val="en-US"/>
        </w:rPr>
        <w:t>0/24</w:t>
      </w:r>
      <w:r w:rsidR="00324463">
        <w:rPr>
          <w:rFonts w:asciiTheme="minorHAnsi" w:hAnsiTheme="minorHAnsi"/>
          <w:szCs w:val="22"/>
          <w:lang w:val="en-US"/>
        </w:rPr>
        <w:t>0</w:t>
      </w:r>
    </w:p>
    <w:p w14:paraId="1430A136" w14:textId="77777777" w:rsidR="00663128" w:rsidRPr="00CA73F9" w:rsidRDefault="00663128" w:rsidP="00CA73F9">
      <w:pPr>
        <w:pStyle w:val="PR-Zwischenueberschrift"/>
        <w:rPr>
          <w:lang w:val="en-US"/>
        </w:rPr>
      </w:pPr>
      <w:r w:rsidRPr="00CA73F9">
        <w:rPr>
          <w:lang w:val="en-US"/>
        </w:rPr>
        <w:lastRenderedPageBreak/>
        <w:t>Image:</w:t>
      </w:r>
    </w:p>
    <w:p w14:paraId="36AC3B43" w14:textId="77777777" w:rsidR="0006593A" w:rsidRPr="00324463" w:rsidRDefault="00324463" w:rsidP="0006593A">
      <w:pPr>
        <w:pStyle w:val="PR-Zwischenueberschrift"/>
        <w:rPr>
          <w:lang w:val="en-US"/>
        </w:rPr>
      </w:pPr>
      <w:hyperlink r:id="rId9" w:history="1">
        <w:r w:rsidR="0006593A" w:rsidRPr="00324463">
          <w:rPr>
            <w:rStyle w:val="Hyperlink"/>
            <w:lang w:val="en-US"/>
          </w:rPr>
          <w:t>Download 300 dpi</w:t>
        </w:r>
      </w:hyperlink>
    </w:p>
    <w:p w14:paraId="086A5342" w14:textId="77777777" w:rsidR="0006593A" w:rsidRPr="00324463" w:rsidRDefault="00324463" w:rsidP="0006593A">
      <w:pPr>
        <w:pStyle w:val="PR-Zwischenueberschrift"/>
        <w:rPr>
          <w:lang w:val="en-US"/>
        </w:rPr>
      </w:pPr>
      <w:hyperlink r:id="rId10" w:history="1">
        <w:r w:rsidR="0006593A" w:rsidRPr="00324463">
          <w:rPr>
            <w:rStyle w:val="Hyperlink"/>
            <w:lang w:val="en-US"/>
          </w:rPr>
          <w:t>Download 72 dpi</w:t>
        </w:r>
      </w:hyperlink>
    </w:p>
    <w:p w14:paraId="7208BD40" w14:textId="77777777" w:rsidR="0006593A" w:rsidRPr="00E46312" w:rsidRDefault="0006593A" w:rsidP="0006593A">
      <w:pPr>
        <w:pStyle w:val="PR-Zwischenueberschrift"/>
      </w:pPr>
      <w:r>
        <w:rPr>
          <w:noProof/>
        </w:rPr>
        <w:drawing>
          <wp:inline distT="0" distB="0" distL="0" distR="0" wp14:anchorId="54513BE1" wp14:editId="4B731BDA">
            <wp:extent cx="4848225" cy="341947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8225" cy="3419475"/>
                    </a:xfrm>
                    <a:prstGeom prst="rect">
                      <a:avLst/>
                    </a:prstGeom>
                    <a:noFill/>
                    <a:ln>
                      <a:noFill/>
                    </a:ln>
                  </pic:spPr>
                </pic:pic>
              </a:graphicData>
            </a:graphic>
          </wp:inline>
        </w:drawing>
      </w:r>
    </w:p>
    <w:p w14:paraId="3C649B26" w14:textId="48599D11" w:rsidR="00CA73F9" w:rsidRPr="00CA73F9" w:rsidRDefault="00CA73F9" w:rsidP="00CA73F9">
      <w:pPr>
        <w:pStyle w:val="PR-Bildunterschrift"/>
      </w:pPr>
      <w:r w:rsidRPr="00CA73F9">
        <w:t>Caption:</w:t>
      </w:r>
      <w:r w:rsidR="0006593A" w:rsidRPr="0006593A">
        <w:t xml:space="preserve"> dataFEED OPC Suite Extended </w:t>
      </w:r>
      <w:r w:rsidR="0006593A">
        <w:t xml:space="preserve">V5.10 </w:t>
      </w:r>
      <w:r w:rsidR="0006593A" w:rsidRPr="0006593A">
        <w:t>further increases the possibilities of data integration</w:t>
      </w:r>
    </w:p>
    <w:p w14:paraId="7AA0CE0D" w14:textId="77777777" w:rsidR="00720674" w:rsidRPr="00CA73F9" w:rsidRDefault="005F68DF" w:rsidP="00CA73F9">
      <w:pPr>
        <w:pStyle w:val="PR-Zwischenueberschrift"/>
        <w:rPr>
          <w:lang w:val="en-US"/>
        </w:rPr>
      </w:pPr>
      <w:r w:rsidRPr="00CA73F9">
        <w:rPr>
          <w:lang w:val="en-US"/>
        </w:rPr>
        <w:t>About</w:t>
      </w:r>
      <w:r w:rsidR="00720674" w:rsidRPr="00CA73F9">
        <w:rPr>
          <w:lang w:val="en-US"/>
        </w:rPr>
        <w:t xml:space="preserve"> Softing Industrial</w:t>
      </w:r>
    </w:p>
    <w:p w14:paraId="060DD358" w14:textId="77777777" w:rsidR="003F5B35" w:rsidRPr="00CA73F9" w:rsidRDefault="003F5B35" w:rsidP="00CA73F9">
      <w:pPr>
        <w:pStyle w:val="PR-Text-ohne-Abstand"/>
        <w:rPr>
          <w:rStyle w:val="Hyperlink"/>
          <w:u w:val="none"/>
          <w:lang w:val="en-US"/>
        </w:rPr>
      </w:pPr>
      <w:r w:rsidRPr="00CA73F9">
        <w:rPr>
          <w:lang w:val="en-US"/>
        </w:rPr>
        <w:t xml:space="preserve">Softing connects disparate automation components to feed data from the shop floor to the cloud for control and analytics. The company's products enable communication networks to be monitored and diagnosed to ensure a reliable flow of data, thereby creating the basis for optimizing production processes. For more information, please visit </w:t>
      </w:r>
      <w:hyperlink r:id="rId12" w:history="1">
        <w:r w:rsidRPr="00CA73F9">
          <w:rPr>
            <w:rStyle w:val="Hyperlink"/>
            <w:lang w:val="en-US"/>
          </w:rPr>
          <w:t>http://industrial.softing.com</w:t>
        </w:r>
      </w:hyperlink>
    </w:p>
    <w:p w14:paraId="5B718BF1" w14:textId="77777777" w:rsidR="003F5B35" w:rsidRPr="00CA73F9" w:rsidRDefault="003F5B35" w:rsidP="003F5B35">
      <w:pPr>
        <w:rPr>
          <w:rFonts w:asciiTheme="minorHAnsi" w:hAnsiTheme="minorHAnsi"/>
          <w:lang w:val="en-US"/>
        </w:rPr>
      </w:pPr>
    </w:p>
    <w:p w14:paraId="2E128680" w14:textId="77777777" w:rsidR="004436CA" w:rsidRPr="00CA73F9" w:rsidRDefault="004436CA" w:rsidP="00CA73F9">
      <w:pPr>
        <w:pStyle w:val="PR-Zwischenueberschrift"/>
        <w:rPr>
          <w:rStyle w:val="Seitenzahl"/>
          <w:sz w:val="24"/>
          <w:lang w:val="en-US"/>
        </w:rPr>
      </w:pPr>
      <w:r w:rsidRPr="00CA73F9">
        <w:rPr>
          <w:rStyle w:val="Seitenzahl"/>
          <w:sz w:val="24"/>
          <w:lang w:val="en-US"/>
        </w:rPr>
        <w:t>Press Contact:</w:t>
      </w:r>
    </w:p>
    <w:p w14:paraId="17BEB033"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Stephanie Widder </w:t>
      </w:r>
    </w:p>
    <w:p w14:paraId="097A43E3" w14:textId="77777777" w:rsidR="001F0B91" w:rsidRPr="00CA73F9" w:rsidRDefault="001F0B91"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Marketing Communications Special</w:t>
      </w:r>
      <w:r w:rsidR="00153E97" w:rsidRPr="00CA73F9">
        <w:rPr>
          <w:rStyle w:val="Seitenzahl"/>
          <w:rFonts w:asciiTheme="minorHAnsi" w:hAnsiTheme="minorHAnsi"/>
          <w:sz w:val="24"/>
          <w:lang w:val="en-US"/>
        </w:rPr>
        <w:t>i</w:t>
      </w:r>
      <w:r w:rsidRPr="00CA73F9">
        <w:rPr>
          <w:rStyle w:val="Seitenzahl"/>
          <w:rFonts w:asciiTheme="minorHAnsi" w:hAnsiTheme="minorHAnsi"/>
          <w:sz w:val="24"/>
          <w:lang w:val="en-US"/>
        </w:rPr>
        <w:t>st</w:t>
      </w:r>
    </w:p>
    <w:p w14:paraId="328B0726"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Softing Industrial Automation GmbH </w:t>
      </w:r>
    </w:p>
    <w:p w14:paraId="1A9E12AD"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Richard-Reitzner-Allee 6</w:t>
      </w:r>
    </w:p>
    <w:p w14:paraId="3D3F3078"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85540 Haar</w:t>
      </w:r>
    </w:p>
    <w:p w14:paraId="3C333938" w14:textId="77777777" w:rsidR="004436CA"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Phone: +49-(0)89-45656-365</w:t>
      </w:r>
    </w:p>
    <w:p w14:paraId="1426FA14" w14:textId="77777777" w:rsidR="00CA73F9" w:rsidRPr="00CA73F9" w:rsidRDefault="004436CA" w:rsidP="00CA73F9">
      <w:pPr>
        <w:pStyle w:val="PR-Text-ohne-Abstand"/>
        <w:rPr>
          <w:rStyle w:val="Seitenzahl"/>
          <w:rFonts w:asciiTheme="minorHAnsi" w:hAnsiTheme="minorHAnsi"/>
          <w:sz w:val="24"/>
          <w:lang w:val="en-US"/>
        </w:rPr>
      </w:pPr>
      <w:r w:rsidRPr="00CA73F9">
        <w:rPr>
          <w:rStyle w:val="Seitenzahl"/>
          <w:rFonts w:asciiTheme="minorHAnsi" w:hAnsiTheme="minorHAnsi"/>
          <w:sz w:val="24"/>
          <w:lang w:val="en-US"/>
        </w:rPr>
        <w:t xml:space="preserve">Email: </w:t>
      </w:r>
      <w:hyperlink r:id="rId13" w:history="1">
        <w:r w:rsidRPr="00CA73F9">
          <w:rPr>
            <w:rStyle w:val="Hyperlink"/>
            <w:color w:val="auto"/>
            <w:u w:val="none"/>
            <w:lang w:val="en-US"/>
          </w:rPr>
          <w:t>stephanie.widder@softing.com</w:t>
        </w:r>
      </w:hyperlink>
    </w:p>
    <w:p w14:paraId="365497D9" w14:textId="77777777" w:rsidR="00720674" w:rsidRPr="00CA73F9" w:rsidRDefault="00720674" w:rsidP="00CA73F9">
      <w:pPr>
        <w:pStyle w:val="PR-Text-ohne-Abstand"/>
        <w:rPr>
          <w:rStyle w:val="Hyperlink1"/>
          <w:color w:val="auto"/>
          <w:u w:val="none"/>
        </w:rPr>
      </w:pPr>
    </w:p>
    <w:sectPr w:rsidR="00720674" w:rsidRPr="00CA73F9" w:rsidSect="0001601B">
      <w:headerReference w:type="even" r:id="rId14"/>
      <w:headerReference w:type="default" r:id="rId15"/>
      <w:footerReference w:type="even" r:id="rId16"/>
      <w:footerReference w:type="default" r:id="rId17"/>
      <w:pgSz w:w="11906" w:h="16838"/>
      <w:pgMar w:top="1919" w:right="1418"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9E5EA" w14:textId="77777777" w:rsidR="00FC6CC2" w:rsidRDefault="00FC6CC2">
      <w:r>
        <w:separator/>
      </w:r>
    </w:p>
  </w:endnote>
  <w:endnote w:type="continuationSeparator" w:id="0">
    <w:p w14:paraId="78BF4295" w14:textId="77777777" w:rsidR="00FC6CC2" w:rsidRDefault="00FC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DDCE3" w14:textId="77777777" w:rsidR="001706A5" w:rsidRDefault="001706A5" w:rsidP="0001601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E7FC44F" w14:textId="77777777" w:rsidR="001706A5" w:rsidRDefault="001706A5">
    <w:pPr>
      <w:pStyle w:val="Fuzeile"/>
    </w:pPr>
  </w:p>
  <w:p w14:paraId="669AEE5A" w14:textId="77777777" w:rsidR="001706A5" w:rsidRDefault="001706A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A0EE7" w14:textId="77777777" w:rsidR="001706A5" w:rsidRPr="00226BDC" w:rsidRDefault="001706A5" w:rsidP="0001601B">
    <w:pPr>
      <w:pStyle w:val="Fuzeile"/>
      <w:jc w:val="right"/>
      <w:rPr>
        <w:rFonts w:asciiTheme="minorHAnsi" w:hAnsiTheme="minorHAnsi" w:cs="Arial"/>
        <w:sz w:val="16"/>
        <w:szCs w:val="16"/>
        <w:lang w:val="en-US"/>
      </w:rPr>
    </w:pPr>
    <w:r w:rsidRPr="00226BDC">
      <w:rPr>
        <w:rFonts w:asciiTheme="minorHAnsi" w:hAnsiTheme="minorHAnsi"/>
        <w:sz w:val="16"/>
        <w:lang w:val="en-US"/>
      </w:rPr>
      <w:t xml:space="preserve">Press Release Softing / Page </w:t>
    </w:r>
    <w:r w:rsidRPr="00226BDC">
      <w:rPr>
        <w:rStyle w:val="Seitenzahl"/>
        <w:rFonts w:asciiTheme="minorHAnsi" w:hAnsiTheme="minorHAnsi" w:cs="Arial"/>
        <w:sz w:val="16"/>
        <w:szCs w:val="16"/>
        <w:lang w:val="en-US"/>
      </w:rPr>
      <w:fldChar w:fldCharType="begin"/>
    </w:r>
    <w:r w:rsidRPr="00226BDC">
      <w:rPr>
        <w:rStyle w:val="Seitenzahl"/>
        <w:rFonts w:asciiTheme="minorHAnsi" w:hAnsiTheme="minorHAnsi" w:cs="Arial"/>
        <w:sz w:val="16"/>
        <w:szCs w:val="16"/>
        <w:lang w:val="en-US"/>
      </w:rPr>
      <w:instrText xml:space="preserve"> PAGE </w:instrText>
    </w:r>
    <w:r w:rsidRPr="00226BDC">
      <w:rPr>
        <w:rStyle w:val="Seitenzahl"/>
        <w:rFonts w:asciiTheme="minorHAnsi" w:hAnsiTheme="minorHAnsi" w:cs="Arial"/>
        <w:sz w:val="16"/>
        <w:szCs w:val="16"/>
        <w:lang w:val="en-US"/>
      </w:rPr>
      <w:fldChar w:fldCharType="separate"/>
    </w:r>
    <w:r w:rsidR="006C0430" w:rsidRPr="00226BDC">
      <w:rPr>
        <w:rStyle w:val="Seitenzahl"/>
        <w:rFonts w:asciiTheme="minorHAnsi" w:hAnsiTheme="minorHAnsi" w:cs="Arial"/>
        <w:noProof/>
        <w:sz w:val="16"/>
        <w:szCs w:val="16"/>
        <w:lang w:val="en-US"/>
      </w:rPr>
      <w:t>1</w:t>
    </w:r>
    <w:r w:rsidRPr="00226BDC">
      <w:rPr>
        <w:rStyle w:val="Seitenzahl"/>
        <w:rFonts w:asciiTheme="minorHAnsi" w:hAnsiTheme="minorHAnsi" w:cs="Arial"/>
        <w:sz w:val="16"/>
        <w:szCs w:val="16"/>
        <w:lang w:val="en-US"/>
      </w:rPr>
      <w:fldChar w:fldCharType="end"/>
    </w:r>
    <w:r w:rsidRPr="00226BDC">
      <w:rPr>
        <w:rStyle w:val="Seitenzahl"/>
        <w:rFonts w:asciiTheme="minorHAnsi" w:hAnsiTheme="minorHAnsi"/>
        <w:sz w:val="16"/>
        <w:lang w:val="en-US"/>
      </w:rPr>
      <w:t xml:space="preserve"> of </w:t>
    </w:r>
    <w:r w:rsidRPr="00226BDC">
      <w:rPr>
        <w:rStyle w:val="Seitenzahl"/>
        <w:rFonts w:asciiTheme="minorHAnsi" w:hAnsiTheme="minorHAnsi" w:cs="Arial"/>
        <w:sz w:val="16"/>
        <w:szCs w:val="16"/>
        <w:lang w:val="en-US"/>
      </w:rPr>
      <w:fldChar w:fldCharType="begin"/>
    </w:r>
    <w:r w:rsidRPr="00226BDC">
      <w:rPr>
        <w:rStyle w:val="Seitenzahl"/>
        <w:rFonts w:asciiTheme="minorHAnsi" w:hAnsiTheme="minorHAnsi" w:cs="Arial"/>
        <w:sz w:val="16"/>
        <w:szCs w:val="16"/>
        <w:lang w:val="en-US"/>
      </w:rPr>
      <w:instrText xml:space="preserve"> NUMPAGES </w:instrText>
    </w:r>
    <w:r w:rsidRPr="00226BDC">
      <w:rPr>
        <w:rStyle w:val="Seitenzahl"/>
        <w:rFonts w:asciiTheme="minorHAnsi" w:hAnsiTheme="minorHAnsi" w:cs="Arial"/>
        <w:sz w:val="16"/>
        <w:szCs w:val="16"/>
        <w:lang w:val="en-US"/>
      </w:rPr>
      <w:fldChar w:fldCharType="separate"/>
    </w:r>
    <w:r w:rsidR="006C0430" w:rsidRPr="00226BDC">
      <w:rPr>
        <w:rStyle w:val="Seitenzahl"/>
        <w:rFonts w:asciiTheme="minorHAnsi" w:hAnsiTheme="minorHAnsi" w:cs="Arial"/>
        <w:noProof/>
        <w:sz w:val="16"/>
        <w:szCs w:val="16"/>
        <w:lang w:val="en-US"/>
      </w:rPr>
      <w:t>1</w:t>
    </w:r>
    <w:r w:rsidRPr="00226BDC">
      <w:rPr>
        <w:rStyle w:val="Seitenzahl"/>
        <w:rFonts w:asciiTheme="minorHAnsi" w:hAnsiTheme="minorHAnsi"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23DB7" w14:textId="77777777" w:rsidR="00FC6CC2" w:rsidRDefault="00FC6CC2">
      <w:r>
        <w:separator/>
      </w:r>
    </w:p>
  </w:footnote>
  <w:footnote w:type="continuationSeparator" w:id="0">
    <w:p w14:paraId="07262705" w14:textId="77777777" w:rsidR="00FC6CC2" w:rsidRDefault="00FC6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4E5A8" w14:textId="77777777" w:rsidR="001706A5" w:rsidRDefault="001706A5">
    <w:pPr>
      <w:pStyle w:val="Kopfzeile"/>
    </w:pPr>
  </w:p>
  <w:p w14:paraId="095B5F5C" w14:textId="77777777" w:rsidR="001706A5" w:rsidRDefault="001706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DCA16" w14:textId="77777777" w:rsidR="001706A5" w:rsidRDefault="001706A5" w:rsidP="00BA1ABE">
    <w:pPr>
      <w:jc w:val="right"/>
      <w:rPr>
        <w:rFonts w:ascii="Calibri" w:hAnsi="Calibri"/>
      </w:rPr>
    </w:pPr>
    <w:r>
      <w:rPr>
        <w:rFonts w:ascii="Calibri" w:hAnsi="Calibri"/>
        <w:noProof/>
        <w:lang w:bidi="ar-SA"/>
      </w:rPr>
      <w:drawing>
        <wp:inline distT="0" distB="0" distL="0" distR="0" wp14:anchorId="06B71D83" wp14:editId="39F3CDF5">
          <wp:extent cx="2109600" cy="669600"/>
          <wp:effectExtent l="0" t="0" r="5080" b="0"/>
          <wp:docPr id="2" name="Grafik 2" descr="\\Sfiler\iamar_intern\03_PR_Advertising\03-01_Texts_Drafts\Articles\Softing_Logo_Claim_low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ler\iamar_intern\03_PR_Advertising\03-01_Texts_Drafts\Articles\Softing_Logo_Claim_low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669600"/>
                  </a:xfrm>
                  <a:prstGeom prst="rect">
                    <a:avLst/>
                  </a:prstGeom>
                  <a:noFill/>
                  <a:ln>
                    <a:noFill/>
                  </a:ln>
                </pic:spPr>
              </pic:pic>
            </a:graphicData>
          </a:graphic>
        </wp:inline>
      </w:drawing>
    </w:r>
  </w:p>
  <w:p w14:paraId="700E7998" w14:textId="77777777" w:rsidR="001706A5" w:rsidRPr="00BA1ABE" w:rsidRDefault="001706A5" w:rsidP="00BA1ABE">
    <w:pPr>
      <w:jc w:val="right"/>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61EAA"/>
    <w:multiLevelType w:val="hybridMultilevel"/>
    <w:tmpl w:val="2892B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EB3545"/>
    <w:multiLevelType w:val="hybridMultilevel"/>
    <w:tmpl w:val="C8C6DF7A"/>
    <w:lvl w:ilvl="0" w:tplc="0E54079E">
      <w:start w:val="1"/>
      <w:numFmt w:val="bullet"/>
      <w:lvlText w:val="►"/>
      <w:lvlJc w:val="left"/>
      <w:pPr>
        <w:tabs>
          <w:tab w:val="num" w:pos="720"/>
        </w:tabs>
        <w:ind w:left="720" w:hanging="360"/>
      </w:pPr>
      <w:rPr>
        <w:rFonts w:ascii="Arial" w:hAnsi="Arial" w:hint="default"/>
      </w:rPr>
    </w:lvl>
    <w:lvl w:ilvl="1" w:tplc="9CD40788" w:tentative="1">
      <w:start w:val="1"/>
      <w:numFmt w:val="bullet"/>
      <w:lvlText w:val="►"/>
      <w:lvlJc w:val="left"/>
      <w:pPr>
        <w:tabs>
          <w:tab w:val="num" w:pos="1440"/>
        </w:tabs>
        <w:ind w:left="1440" w:hanging="360"/>
      </w:pPr>
      <w:rPr>
        <w:rFonts w:ascii="Arial" w:hAnsi="Arial" w:hint="default"/>
      </w:rPr>
    </w:lvl>
    <w:lvl w:ilvl="2" w:tplc="68D424C0" w:tentative="1">
      <w:start w:val="1"/>
      <w:numFmt w:val="bullet"/>
      <w:lvlText w:val="►"/>
      <w:lvlJc w:val="left"/>
      <w:pPr>
        <w:tabs>
          <w:tab w:val="num" w:pos="2160"/>
        </w:tabs>
        <w:ind w:left="2160" w:hanging="360"/>
      </w:pPr>
      <w:rPr>
        <w:rFonts w:ascii="Arial" w:hAnsi="Arial" w:hint="default"/>
      </w:rPr>
    </w:lvl>
    <w:lvl w:ilvl="3" w:tplc="64D470B2" w:tentative="1">
      <w:start w:val="1"/>
      <w:numFmt w:val="bullet"/>
      <w:lvlText w:val="►"/>
      <w:lvlJc w:val="left"/>
      <w:pPr>
        <w:tabs>
          <w:tab w:val="num" w:pos="2880"/>
        </w:tabs>
        <w:ind w:left="2880" w:hanging="360"/>
      </w:pPr>
      <w:rPr>
        <w:rFonts w:ascii="Arial" w:hAnsi="Arial" w:hint="default"/>
      </w:rPr>
    </w:lvl>
    <w:lvl w:ilvl="4" w:tplc="F8E62496" w:tentative="1">
      <w:start w:val="1"/>
      <w:numFmt w:val="bullet"/>
      <w:lvlText w:val="►"/>
      <w:lvlJc w:val="left"/>
      <w:pPr>
        <w:tabs>
          <w:tab w:val="num" w:pos="3600"/>
        </w:tabs>
        <w:ind w:left="3600" w:hanging="360"/>
      </w:pPr>
      <w:rPr>
        <w:rFonts w:ascii="Arial" w:hAnsi="Arial" w:hint="default"/>
      </w:rPr>
    </w:lvl>
    <w:lvl w:ilvl="5" w:tplc="E4786B7E" w:tentative="1">
      <w:start w:val="1"/>
      <w:numFmt w:val="bullet"/>
      <w:lvlText w:val="►"/>
      <w:lvlJc w:val="left"/>
      <w:pPr>
        <w:tabs>
          <w:tab w:val="num" w:pos="4320"/>
        </w:tabs>
        <w:ind w:left="4320" w:hanging="360"/>
      </w:pPr>
      <w:rPr>
        <w:rFonts w:ascii="Arial" w:hAnsi="Arial" w:hint="default"/>
      </w:rPr>
    </w:lvl>
    <w:lvl w:ilvl="6" w:tplc="3154CF9C" w:tentative="1">
      <w:start w:val="1"/>
      <w:numFmt w:val="bullet"/>
      <w:lvlText w:val="►"/>
      <w:lvlJc w:val="left"/>
      <w:pPr>
        <w:tabs>
          <w:tab w:val="num" w:pos="5040"/>
        </w:tabs>
        <w:ind w:left="5040" w:hanging="360"/>
      </w:pPr>
      <w:rPr>
        <w:rFonts w:ascii="Arial" w:hAnsi="Arial" w:hint="default"/>
      </w:rPr>
    </w:lvl>
    <w:lvl w:ilvl="7" w:tplc="501E1A50" w:tentative="1">
      <w:start w:val="1"/>
      <w:numFmt w:val="bullet"/>
      <w:lvlText w:val="►"/>
      <w:lvlJc w:val="left"/>
      <w:pPr>
        <w:tabs>
          <w:tab w:val="num" w:pos="5760"/>
        </w:tabs>
        <w:ind w:left="5760" w:hanging="360"/>
      </w:pPr>
      <w:rPr>
        <w:rFonts w:ascii="Arial" w:hAnsi="Arial" w:hint="default"/>
      </w:rPr>
    </w:lvl>
    <w:lvl w:ilvl="8" w:tplc="C9D8100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D12F1F"/>
    <w:multiLevelType w:val="hybridMultilevel"/>
    <w:tmpl w:val="E01660E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535ED6"/>
    <w:multiLevelType w:val="hybridMultilevel"/>
    <w:tmpl w:val="10C601B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1C6F17"/>
    <w:multiLevelType w:val="hybridMultilevel"/>
    <w:tmpl w:val="4EE07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B2A231B"/>
    <w:multiLevelType w:val="hybridMultilevel"/>
    <w:tmpl w:val="4426CC5A"/>
    <w:lvl w:ilvl="0" w:tplc="7B34DAB0">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EA21F09"/>
    <w:multiLevelType w:val="multilevel"/>
    <w:tmpl w:val="8370D0E6"/>
    <w:lvl w:ilvl="0">
      <w:start w:val="1"/>
      <w:numFmt w:val="bullet"/>
      <w:lvlText w:val="-"/>
      <w:lvlJc w:val="left"/>
      <w:pPr>
        <w:ind w:left="7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21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8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o"/>
      <w:lvlJc w:val="left"/>
      <w:pPr>
        <w:ind w:left="360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432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504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o"/>
      <w:lvlJc w:val="left"/>
      <w:pPr>
        <w:ind w:left="576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480" w:hanging="360"/>
      </w:pPr>
      <w:rPr>
        <w:rFonts w:ascii="Arial" w:hAnsi="Arial" w:cs="Arial" w:hint="default"/>
        <w:b/>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7598174A"/>
    <w:multiLevelType w:val="hybridMultilevel"/>
    <w:tmpl w:val="49DE5C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2"/>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CC2"/>
    <w:rsid w:val="00002154"/>
    <w:rsid w:val="00005312"/>
    <w:rsid w:val="00007F0F"/>
    <w:rsid w:val="00011B69"/>
    <w:rsid w:val="0001601B"/>
    <w:rsid w:val="00020594"/>
    <w:rsid w:val="00026512"/>
    <w:rsid w:val="00041B20"/>
    <w:rsid w:val="00042A4D"/>
    <w:rsid w:val="00047403"/>
    <w:rsid w:val="00055ADF"/>
    <w:rsid w:val="000579CF"/>
    <w:rsid w:val="00060DEC"/>
    <w:rsid w:val="000616E1"/>
    <w:rsid w:val="00061D1F"/>
    <w:rsid w:val="0006245F"/>
    <w:rsid w:val="00062920"/>
    <w:rsid w:val="0006593A"/>
    <w:rsid w:val="0007037E"/>
    <w:rsid w:val="000825B9"/>
    <w:rsid w:val="00090F1F"/>
    <w:rsid w:val="00096F20"/>
    <w:rsid w:val="000A4A65"/>
    <w:rsid w:val="000A7428"/>
    <w:rsid w:val="000C0A8D"/>
    <w:rsid w:val="000E63FA"/>
    <w:rsid w:val="000F2E0B"/>
    <w:rsid w:val="001049C0"/>
    <w:rsid w:val="001073EA"/>
    <w:rsid w:val="0011401A"/>
    <w:rsid w:val="00150C12"/>
    <w:rsid w:val="00153E97"/>
    <w:rsid w:val="00156781"/>
    <w:rsid w:val="001706A5"/>
    <w:rsid w:val="001A14BF"/>
    <w:rsid w:val="001B541D"/>
    <w:rsid w:val="001B5C69"/>
    <w:rsid w:val="001B6462"/>
    <w:rsid w:val="001B69EA"/>
    <w:rsid w:val="001C6831"/>
    <w:rsid w:val="001D07BA"/>
    <w:rsid w:val="001E24BE"/>
    <w:rsid w:val="001F0B91"/>
    <w:rsid w:val="001F0C9E"/>
    <w:rsid w:val="001F39ED"/>
    <w:rsid w:val="001F5E79"/>
    <w:rsid w:val="001F65CD"/>
    <w:rsid w:val="00201A07"/>
    <w:rsid w:val="00210C63"/>
    <w:rsid w:val="002168BC"/>
    <w:rsid w:val="00226BDC"/>
    <w:rsid w:val="00236A99"/>
    <w:rsid w:val="00236D0B"/>
    <w:rsid w:val="00242E20"/>
    <w:rsid w:val="00264A1A"/>
    <w:rsid w:val="0029749B"/>
    <w:rsid w:val="002A028D"/>
    <w:rsid w:val="002A5E88"/>
    <w:rsid w:val="002B5B62"/>
    <w:rsid w:val="002B7CBF"/>
    <w:rsid w:val="002E24A1"/>
    <w:rsid w:val="002E763B"/>
    <w:rsid w:val="002F618A"/>
    <w:rsid w:val="003105F4"/>
    <w:rsid w:val="00324463"/>
    <w:rsid w:val="00326FC4"/>
    <w:rsid w:val="00330A93"/>
    <w:rsid w:val="00331234"/>
    <w:rsid w:val="00340871"/>
    <w:rsid w:val="00357A4B"/>
    <w:rsid w:val="00366912"/>
    <w:rsid w:val="00373705"/>
    <w:rsid w:val="003750C4"/>
    <w:rsid w:val="0038022E"/>
    <w:rsid w:val="003806FB"/>
    <w:rsid w:val="003808DA"/>
    <w:rsid w:val="003A14DE"/>
    <w:rsid w:val="003B10B2"/>
    <w:rsid w:val="003B4811"/>
    <w:rsid w:val="003C0A52"/>
    <w:rsid w:val="003E6D16"/>
    <w:rsid w:val="003F5B35"/>
    <w:rsid w:val="00402F3E"/>
    <w:rsid w:val="00406062"/>
    <w:rsid w:val="00411BE9"/>
    <w:rsid w:val="004156F1"/>
    <w:rsid w:val="00424957"/>
    <w:rsid w:val="00426BB8"/>
    <w:rsid w:val="0043481D"/>
    <w:rsid w:val="00442DDD"/>
    <w:rsid w:val="004436CA"/>
    <w:rsid w:val="004443CC"/>
    <w:rsid w:val="0044784F"/>
    <w:rsid w:val="00452BFD"/>
    <w:rsid w:val="00455FC8"/>
    <w:rsid w:val="00471B2A"/>
    <w:rsid w:val="00472404"/>
    <w:rsid w:val="00483A10"/>
    <w:rsid w:val="0048490D"/>
    <w:rsid w:val="00485306"/>
    <w:rsid w:val="0049696E"/>
    <w:rsid w:val="00497DBE"/>
    <w:rsid w:val="004B1A07"/>
    <w:rsid w:val="004C4527"/>
    <w:rsid w:val="004C5323"/>
    <w:rsid w:val="004D4649"/>
    <w:rsid w:val="004D79CB"/>
    <w:rsid w:val="00503E43"/>
    <w:rsid w:val="00515BA5"/>
    <w:rsid w:val="0052653D"/>
    <w:rsid w:val="00540079"/>
    <w:rsid w:val="005455C2"/>
    <w:rsid w:val="00545D1E"/>
    <w:rsid w:val="00570DE7"/>
    <w:rsid w:val="005809EE"/>
    <w:rsid w:val="00587C78"/>
    <w:rsid w:val="0059194E"/>
    <w:rsid w:val="005945B1"/>
    <w:rsid w:val="005B5CFF"/>
    <w:rsid w:val="005C060A"/>
    <w:rsid w:val="005C3211"/>
    <w:rsid w:val="005C3949"/>
    <w:rsid w:val="005D5E8F"/>
    <w:rsid w:val="005E1081"/>
    <w:rsid w:val="005F52D7"/>
    <w:rsid w:val="005F68DF"/>
    <w:rsid w:val="006073F8"/>
    <w:rsid w:val="006164C1"/>
    <w:rsid w:val="006240FA"/>
    <w:rsid w:val="00631E7B"/>
    <w:rsid w:val="00641DB5"/>
    <w:rsid w:val="00642D84"/>
    <w:rsid w:val="00663128"/>
    <w:rsid w:val="00666F9D"/>
    <w:rsid w:val="00672DB1"/>
    <w:rsid w:val="006751F0"/>
    <w:rsid w:val="006A6E5C"/>
    <w:rsid w:val="006B5E50"/>
    <w:rsid w:val="006C0430"/>
    <w:rsid w:val="006C190C"/>
    <w:rsid w:val="006D123F"/>
    <w:rsid w:val="006D6067"/>
    <w:rsid w:val="006F7563"/>
    <w:rsid w:val="007029E8"/>
    <w:rsid w:val="0070414F"/>
    <w:rsid w:val="00705565"/>
    <w:rsid w:val="00717112"/>
    <w:rsid w:val="00720674"/>
    <w:rsid w:val="00723268"/>
    <w:rsid w:val="007464C7"/>
    <w:rsid w:val="0075195B"/>
    <w:rsid w:val="00757D03"/>
    <w:rsid w:val="0077032F"/>
    <w:rsid w:val="007976B5"/>
    <w:rsid w:val="007A27AD"/>
    <w:rsid w:val="007A3D4D"/>
    <w:rsid w:val="007A419D"/>
    <w:rsid w:val="007A74D2"/>
    <w:rsid w:val="007C0E8B"/>
    <w:rsid w:val="007D4B6A"/>
    <w:rsid w:val="007F7AFC"/>
    <w:rsid w:val="00801E08"/>
    <w:rsid w:val="00804526"/>
    <w:rsid w:val="0080661C"/>
    <w:rsid w:val="008124A1"/>
    <w:rsid w:val="008163F8"/>
    <w:rsid w:val="00832A6E"/>
    <w:rsid w:val="00840120"/>
    <w:rsid w:val="00856839"/>
    <w:rsid w:val="00857160"/>
    <w:rsid w:val="008628B5"/>
    <w:rsid w:val="00864844"/>
    <w:rsid w:val="008648EF"/>
    <w:rsid w:val="00875159"/>
    <w:rsid w:val="008765ED"/>
    <w:rsid w:val="00883233"/>
    <w:rsid w:val="008937FC"/>
    <w:rsid w:val="00893BCA"/>
    <w:rsid w:val="008A3716"/>
    <w:rsid w:val="008B271F"/>
    <w:rsid w:val="008B6465"/>
    <w:rsid w:val="008B6E87"/>
    <w:rsid w:val="008F074A"/>
    <w:rsid w:val="00901A00"/>
    <w:rsid w:val="00905823"/>
    <w:rsid w:val="0093040E"/>
    <w:rsid w:val="00942B41"/>
    <w:rsid w:val="00945597"/>
    <w:rsid w:val="00952AE2"/>
    <w:rsid w:val="00953D53"/>
    <w:rsid w:val="00955759"/>
    <w:rsid w:val="00955B23"/>
    <w:rsid w:val="00965D5D"/>
    <w:rsid w:val="009910FF"/>
    <w:rsid w:val="00994ADD"/>
    <w:rsid w:val="009A070C"/>
    <w:rsid w:val="009A09D6"/>
    <w:rsid w:val="009A1305"/>
    <w:rsid w:val="009A23C5"/>
    <w:rsid w:val="009A45C4"/>
    <w:rsid w:val="009F05F3"/>
    <w:rsid w:val="00A21944"/>
    <w:rsid w:val="00A3525C"/>
    <w:rsid w:val="00A40047"/>
    <w:rsid w:val="00A40144"/>
    <w:rsid w:val="00A63D6F"/>
    <w:rsid w:val="00A70D9F"/>
    <w:rsid w:val="00A71B24"/>
    <w:rsid w:val="00A85535"/>
    <w:rsid w:val="00A9396E"/>
    <w:rsid w:val="00AC40A0"/>
    <w:rsid w:val="00AC5A07"/>
    <w:rsid w:val="00AD2EB2"/>
    <w:rsid w:val="00AE02CD"/>
    <w:rsid w:val="00B02557"/>
    <w:rsid w:val="00B03F1D"/>
    <w:rsid w:val="00B11360"/>
    <w:rsid w:val="00B12C10"/>
    <w:rsid w:val="00B37329"/>
    <w:rsid w:val="00B44891"/>
    <w:rsid w:val="00B506AF"/>
    <w:rsid w:val="00B52CC7"/>
    <w:rsid w:val="00B67EA9"/>
    <w:rsid w:val="00B8011D"/>
    <w:rsid w:val="00B86F90"/>
    <w:rsid w:val="00B87F53"/>
    <w:rsid w:val="00B92B3A"/>
    <w:rsid w:val="00B9538F"/>
    <w:rsid w:val="00BA1ABE"/>
    <w:rsid w:val="00BD1613"/>
    <w:rsid w:val="00BD57C1"/>
    <w:rsid w:val="00BF1137"/>
    <w:rsid w:val="00BF401B"/>
    <w:rsid w:val="00C06430"/>
    <w:rsid w:val="00C1790C"/>
    <w:rsid w:val="00C24CD9"/>
    <w:rsid w:val="00C26890"/>
    <w:rsid w:val="00C34CBC"/>
    <w:rsid w:val="00C35998"/>
    <w:rsid w:val="00C35E07"/>
    <w:rsid w:val="00C4447E"/>
    <w:rsid w:val="00C513A5"/>
    <w:rsid w:val="00C73834"/>
    <w:rsid w:val="00C80EB3"/>
    <w:rsid w:val="00C821F5"/>
    <w:rsid w:val="00C924DC"/>
    <w:rsid w:val="00CA28AF"/>
    <w:rsid w:val="00CA3A73"/>
    <w:rsid w:val="00CA6C49"/>
    <w:rsid w:val="00CA73F9"/>
    <w:rsid w:val="00CD1974"/>
    <w:rsid w:val="00CD55B2"/>
    <w:rsid w:val="00CE2EC6"/>
    <w:rsid w:val="00CE5381"/>
    <w:rsid w:val="00CE5B75"/>
    <w:rsid w:val="00D05929"/>
    <w:rsid w:val="00D07B5F"/>
    <w:rsid w:val="00D10D54"/>
    <w:rsid w:val="00D16504"/>
    <w:rsid w:val="00D21560"/>
    <w:rsid w:val="00D363B2"/>
    <w:rsid w:val="00D5543E"/>
    <w:rsid w:val="00D625C2"/>
    <w:rsid w:val="00D65BCA"/>
    <w:rsid w:val="00D66999"/>
    <w:rsid w:val="00D7378A"/>
    <w:rsid w:val="00D747D8"/>
    <w:rsid w:val="00D8358C"/>
    <w:rsid w:val="00D8548B"/>
    <w:rsid w:val="00D915EE"/>
    <w:rsid w:val="00D93EA9"/>
    <w:rsid w:val="00DC130E"/>
    <w:rsid w:val="00DC4553"/>
    <w:rsid w:val="00DC719A"/>
    <w:rsid w:val="00DD1AED"/>
    <w:rsid w:val="00DE06DD"/>
    <w:rsid w:val="00DE53D4"/>
    <w:rsid w:val="00DF2392"/>
    <w:rsid w:val="00E001CA"/>
    <w:rsid w:val="00E06823"/>
    <w:rsid w:val="00E10BF0"/>
    <w:rsid w:val="00E12E00"/>
    <w:rsid w:val="00E358DF"/>
    <w:rsid w:val="00E4007E"/>
    <w:rsid w:val="00E40867"/>
    <w:rsid w:val="00E40901"/>
    <w:rsid w:val="00E43956"/>
    <w:rsid w:val="00E543F4"/>
    <w:rsid w:val="00E565C6"/>
    <w:rsid w:val="00E57F99"/>
    <w:rsid w:val="00E615F0"/>
    <w:rsid w:val="00E6289D"/>
    <w:rsid w:val="00E62A6A"/>
    <w:rsid w:val="00E707A6"/>
    <w:rsid w:val="00E73C3B"/>
    <w:rsid w:val="00E8072A"/>
    <w:rsid w:val="00E81418"/>
    <w:rsid w:val="00E83D7F"/>
    <w:rsid w:val="00E871A2"/>
    <w:rsid w:val="00EA37B1"/>
    <w:rsid w:val="00EB1F45"/>
    <w:rsid w:val="00EC2F4A"/>
    <w:rsid w:val="00EC4F8C"/>
    <w:rsid w:val="00ED10D5"/>
    <w:rsid w:val="00ED20A0"/>
    <w:rsid w:val="00ED5FA8"/>
    <w:rsid w:val="00EE3A42"/>
    <w:rsid w:val="00EF4FC3"/>
    <w:rsid w:val="00EF5AE2"/>
    <w:rsid w:val="00F065B4"/>
    <w:rsid w:val="00F07D6C"/>
    <w:rsid w:val="00F11D33"/>
    <w:rsid w:val="00F15CEC"/>
    <w:rsid w:val="00F23BBF"/>
    <w:rsid w:val="00F303BC"/>
    <w:rsid w:val="00F42ABC"/>
    <w:rsid w:val="00F52577"/>
    <w:rsid w:val="00F53486"/>
    <w:rsid w:val="00F64773"/>
    <w:rsid w:val="00F652F0"/>
    <w:rsid w:val="00FA09F5"/>
    <w:rsid w:val="00FA68CA"/>
    <w:rsid w:val="00FB53FE"/>
    <w:rsid w:val="00FB5BB8"/>
    <w:rsid w:val="00FC6CC2"/>
    <w:rsid w:val="00FE3264"/>
    <w:rsid w:val="00FF1244"/>
    <w:rsid w:val="00FF5FA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CC86BB"/>
  <w15:docId w15:val="{2E1B5A79-B199-4830-B63B-7DA3A780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76F8"/>
    <w:pPr>
      <w:spacing w:after="0" w:line="240" w:lineRule="auto"/>
    </w:pPr>
    <w:rPr>
      <w:rFonts w:ascii="Times New Roman" w:eastAsia="Times New Roman" w:hAnsi="Times New Roman"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FF76F8"/>
    <w:rPr>
      <w:color w:val="0000FF"/>
      <w:u w:val="single"/>
    </w:rPr>
  </w:style>
  <w:style w:type="paragraph" w:styleId="Fuzeile">
    <w:name w:val="footer"/>
    <w:basedOn w:val="Standard"/>
    <w:link w:val="FuzeileZchn"/>
    <w:rsid w:val="00FF76F8"/>
    <w:pPr>
      <w:tabs>
        <w:tab w:val="center" w:pos="4536"/>
        <w:tab w:val="right" w:pos="9072"/>
      </w:tabs>
    </w:pPr>
  </w:style>
  <w:style w:type="character" w:customStyle="1" w:styleId="FuzeileZchn">
    <w:name w:val="Fußzeile Zchn"/>
    <w:basedOn w:val="Absatz-Standardschriftart"/>
    <w:link w:val="Fuzeile"/>
    <w:rsid w:val="00FF76F8"/>
    <w:rPr>
      <w:rFonts w:ascii="Times New Roman" w:eastAsia="Times New Roman" w:hAnsi="Times New Roman" w:cs="Times New Roman"/>
      <w:sz w:val="24"/>
      <w:szCs w:val="24"/>
      <w:lang w:val="de-DE" w:eastAsia="de-DE"/>
    </w:rPr>
  </w:style>
  <w:style w:type="character" w:styleId="Seitenzahl">
    <w:name w:val="page number"/>
    <w:basedOn w:val="Absatz-Standardschriftart"/>
    <w:qFormat/>
    <w:rsid w:val="00ED5FA8"/>
    <w:rPr>
      <w:rFonts w:ascii="Calibri" w:hAnsi="Calibri"/>
      <w:sz w:val="22"/>
    </w:rPr>
  </w:style>
  <w:style w:type="paragraph" w:styleId="Kopfzeile">
    <w:name w:val="header"/>
    <w:basedOn w:val="Standard"/>
    <w:link w:val="KopfzeileZchn"/>
    <w:uiPriority w:val="99"/>
    <w:unhideWhenUsed/>
    <w:rsid w:val="00FF76F8"/>
    <w:pPr>
      <w:tabs>
        <w:tab w:val="center" w:pos="4536"/>
        <w:tab w:val="right" w:pos="9072"/>
      </w:tabs>
    </w:pPr>
  </w:style>
  <w:style w:type="character" w:customStyle="1" w:styleId="KopfzeileZchn">
    <w:name w:val="Kopfzeile Zchn"/>
    <w:basedOn w:val="Absatz-Standardschriftart"/>
    <w:link w:val="Kopfzeile"/>
    <w:uiPriority w:val="99"/>
    <w:rsid w:val="00FF76F8"/>
    <w:rPr>
      <w:rFonts w:ascii="Times New Roman" w:eastAsia="Times New Roman" w:hAnsi="Times New Roman" w:cs="Times New Roman"/>
      <w:sz w:val="24"/>
      <w:szCs w:val="24"/>
      <w:lang w:val="de-DE" w:eastAsia="de-DE"/>
    </w:rPr>
  </w:style>
  <w:style w:type="character" w:customStyle="1" w:styleId="hps">
    <w:name w:val="hps"/>
    <w:rsid w:val="00FF76F8"/>
  </w:style>
  <w:style w:type="paragraph" w:customStyle="1" w:styleId="PROben">
    <w:name w:val="PR Oben"/>
    <w:basedOn w:val="Standard"/>
    <w:qFormat/>
    <w:rsid w:val="00FF76F8"/>
    <w:pPr>
      <w:tabs>
        <w:tab w:val="right" w:pos="7655"/>
      </w:tabs>
      <w:spacing w:before="100" w:beforeAutospacing="1" w:after="100" w:afterAutospacing="1"/>
    </w:pPr>
    <w:rPr>
      <w:rFonts w:ascii="Arial" w:hAnsi="Arial"/>
      <w:b/>
      <w:bCs/>
      <w:szCs w:val="20"/>
    </w:rPr>
  </w:style>
  <w:style w:type="paragraph" w:customStyle="1" w:styleId="PR-Ueberschrift">
    <w:name w:val="PR-Ueberschrift"/>
    <w:basedOn w:val="Standard"/>
    <w:link w:val="PR-UeberschriftZchn"/>
    <w:qFormat/>
    <w:rsid w:val="00ED5FA8"/>
    <w:pPr>
      <w:spacing w:line="360" w:lineRule="auto"/>
    </w:pPr>
    <w:rPr>
      <w:rFonts w:ascii="Calibri" w:hAnsi="Calibri"/>
      <w:b/>
      <w:bCs/>
      <w:sz w:val="32"/>
      <w:szCs w:val="32"/>
    </w:rPr>
  </w:style>
  <w:style w:type="paragraph" w:customStyle="1" w:styleId="PR-Text">
    <w:name w:val="PR-Text"/>
    <w:basedOn w:val="Standard"/>
    <w:link w:val="PR-TextZchn"/>
    <w:qFormat/>
    <w:rsid w:val="00CA73F9"/>
    <w:pPr>
      <w:spacing w:after="240" w:line="360" w:lineRule="auto"/>
    </w:pPr>
    <w:rPr>
      <w:rFonts w:ascii="Calibri" w:hAnsi="Calibri" w:cs="Arial"/>
      <w:szCs w:val="20"/>
    </w:rPr>
  </w:style>
  <w:style w:type="character" w:customStyle="1" w:styleId="PR-UeberschriftZchn">
    <w:name w:val="PR-Ueberschrift Zchn"/>
    <w:basedOn w:val="Absatz-Standardschriftart"/>
    <w:link w:val="PR-Ueberschrift"/>
    <w:rsid w:val="00ED5FA8"/>
    <w:rPr>
      <w:rFonts w:ascii="Calibri" w:eastAsia="Times New Roman" w:hAnsi="Calibri" w:cs="Times New Roman"/>
      <w:b/>
      <w:bCs/>
      <w:sz w:val="32"/>
      <w:szCs w:val="32"/>
    </w:rPr>
  </w:style>
  <w:style w:type="paragraph" w:customStyle="1" w:styleId="PR-Zwischenueberschrift">
    <w:name w:val="PR-Zwischenueberschrift"/>
    <w:basedOn w:val="Standard"/>
    <w:link w:val="PR-ZwischenueberschriftZchn"/>
    <w:qFormat/>
    <w:rsid w:val="00CA73F9"/>
    <w:pPr>
      <w:spacing w:line="360" w:lineRule="auto"/>
    </w:pPr>
    <w:rPr>
      <w:rFonts w:ascii="Calibri" w:hAnsi="Calibri"/>
      <w:b/>
    </w:rPr>
  </w:style>
  <w:style w:type="character" w:customStyle="1" w:styleId="PR-TextZchn">
    <w:name w:val="PR-Text Zchn"/>
    <w:basedOn w:val="Absatz-Standardschriftart"/>
    <w:link w:val="PR-Text"/>
    <w:rsid w:val="00CA73F9"/>
    <w:rPr>
      <w:rFonts w:ascii="Calibri" w:eastAsia="Times New Roman" w:hAnsi="Calibri" w:cs="Arial"/>
      <w:sz w:val="24"/>
      <w:szCs w:val="20"/>
    </w:rPr>
  </w:style>
  <w:style w:type="character" w:customStyle="1" w:styleId="PR-ZwischenueberschriftZchn">
    <w:name w:val="PR-Zwischenueberschrift Zchn"/>
    <w:basedOn w:val="Absatz-Standardschriftart"/>
    <w:link w:val="PR-Zwischenueberschrift"/>
    <w:rsid w:val="00CA73F9"/>
    <w:rPr>
      <w:rFonts w:ascii="Calibri" w:eastAsia="Times New Roman" w:hAnsi="Calibri" w:cs="Times New Roman"/>
      <w:b/>
      <w:sz w:val="24"/>
      <w:szCs w:val="24"/>
    </w:rPr>
  </w:style>
  <w:style w:type="paragraph" w:styleId="Sprechblasentext">
    <w:name w:val="Balloon Text"/>
    <w:basedOn w:val="Standard"/>
    <w:link w:val="SprechblasentextZchn"/>
    <w:uiPriority w:val="99"/>
    <w:semiHidden/>
    <w:unhideWhenUsed/>
    <w:rsid w:val="00FF76F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76F8"/>
    <w:rPr>
      <w:rFonts w:ascii="Tahoma" w:eastAsia="Times New Roman" w:hAnsi="Tahoma" w:cs="Tahoma"/>
      <w:sz w:val="16"/>
      <w:szCs w:val="16"/>
      <w:lang w:val="de-DE" w:eastAsia="de-DE"/>
    </w:rPr>
  </w:style>
  <w:style w:type="character" w:customStyle="1" w:styleId="geor10">
    <w:name w:val="geor_10"/>
    <w:basedOn w:val="Absatz-Standardschriftart"/>
    <w:rsid w:val="0048490D"/>
  </w:style>
  <w:style w:type="character" w:styleId="BesuchterLink">
    <w:name w:val="FollowedHyperlink"/>
    <w:basedOn w:val="Absatz-Standardschriftart"/>
    <w:uiPriority w:val="99"/>
    <w:semiHidden/>
    <w:unhideWhenUsed/>
    <w:rsid w:val="008B6E87"/>
    <w:rPr>
      <w:color w:val="800080" w:themeColor="followedHyperlink"/>
      <w:u w:val="single"/>
    </w:rPr>
  </w:style>
  <w:style w:type="character" w:customStyle="1" w:styleId="Internetlink">
    <w:name w:val="Internetlink"/>
    <w:basedOn w:val="Absatz-Standardschriftart"/>
    <w:uiPriority w:val="99"/>
    <w:semiHidden/>
    <w:unhideWhenUsed/>
    <w:rsid w:val="006751F0"/>
    <w:rPr>
      <w:color w:val="0000FF"/>
      <w:u w:val="single"/>
    </w:rPr>
  </w:style>
  <w:style w:type="character" w:customStyle="1" w:styleId="Hyperlink0">
    <w:name w:val="Hyperlink.0"/>
    <w:basedOn w:val="Internetlink"/>
    <w:qFormat/>
    <w:rsid w:val="006751F0"/>
    <w:rPr>
      <w:color w:val="0000FF"/>
      <w:u w:val="single" w:color="0000FF"/>
    </w:rPr>
  </w:style>
  <w:style w:type="character" w:customStyle="1" w:styleId="Hyperlink1">
    <w:name w:val="Hyperlink.1"/>
    <w:basedOn w:val="Hyperlink0"/>
    <w:qFormat/>
    <w:rsid w:val="006751F0"/>
    <w:rPr>
      <w:color w:val="0000FF"/>
      <w:u w:val="single" w:color="0000FF"/>
      <w:lang w:val="en-US"/>
    </w:rPr>
  </w:style>
  <w:style w:type="paragraph" w:styleId="StandardWeb">
    <w:name w:val="Normal (Web)"/>
    <w:basedOn w:val="Standard"/>
    <w:uiPriority w:val="99"/>
    <w:semiHidden/>
    <w:unhideWhenUsed/>
    <w:rsid w:val="00F53486"/>
    <w:pPr>
      <w:spacing w:before="100" w:beforeAutospacing="1" w:after="100" w:afterAutospacing="1"/>
    </w:pPr>
    <w:rPr>
      <w:lang w:bidi="ar-SA"/>
    </w:rPr>
  </w:style>
  <w:style w:type="character" w:customStyle="1" w:styleId="apple-converted-space">
    <w:name w:val="apple-converted-space"/>
    <w:basedOn w:val="Absatz-Standardschriftart"/>
    <w:rsid w:val="00F53486"/>
  </w:style>
  <w:style w:type="paragraph" w:styleId="Listenabsatz">
    <w:name w:val="List Paragraph"/>
    <w:basedOn w:val="Standard"/>
    <w:uiPriority w:val="34"/>
    <w:qFormat/>
    <w:rsid w:val="00D93EA9"/>
    <w:pPr>
      <w:ind w:left="720"/>
      <w:contextualSpacing/>
    </w:pPr>
  </w:style>
  <w:style w:type="character" w:styleId="Kommentarzeichen">
    <w:name w:val="annotation reference"/>
    <w:basedOn w:val="Absatz-Standardschriftart"/>
    <w:uiPriority w:val="99"/>
    <w:semiHidden/>
    <w:unhideWhenUsed/>
    <w:rsid w:val="00FF5FAF"/>
    <w:rPr>
      <w:sz w:val="16"/>
      <w:szCs w:val="16"/>
    </w:rPr>
  </w:style>
  <w:style w:type="paragraph" w:styleId="Kommentartext">
    <w:name w:val="annotation text"/>
    <w:basedOn w:val="Standard"/>
    <w:link w:val="KommentartextZchn"/>
    <w:uiPriority w:val="99"/>
    <w:semiHidden/>
    <w:unhideWhenUsed/>
    <w:rsid w:val="00FF5FAF"/>
    <w:rPr>
      <w:sz w:val="20"/>
      <w:szCs w:val="20"/>
    </w:rPr>
  </w:style>
  <w:style w:type="character" w:customStyle="1" w:styleId="KommentartextZchn">
    <w:name w:val="Kommentartext Zchn"/>
    <w:basedOn w:val="Absatz-Standardschriftart"/>
    <w:link w:val="Kommentartext"/>
    <w:uiPriority w:val="99"/>
    <w:semiHidden/>
    <w:rsid w:val="00FF5FAF"/>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uiPriority w:val="99"/>
    <w:semiHidden/>
    <w:unhideWhenUsed/>
    <w:rsid w:val="00FF5FAF"/>
    <w:rPr>
      <w:b/>
      <w:bCs/>
    </w:rPr>
  </w:style>
  <w:style w:type="character" w:customStyle="1" w:styleId="KommentarthemaZchn">
    <w:name w:val="Kommentarthema Zchn"/>
    <w:basedOn w:val="KommentartextZchn"/>
    <w:link w:val="Kommentarthema"/>
    <w:uiPriority w:val="99"/>
    <w:semiHidden/>
    <w:rsid w:val="00FF5FAF"/>
    <w:rPr>
      <w:rFonts w:ascii="Times New Roman" w:eastAsia="Times New Roman" w:hAnsi="Times New Roman" w:cs="Times New Roman"/>
      <w:b/>
      <w:bCs/>
      <w:sz w:val="20"/>
      <w:szCs w:val="20"/>
    </w:rPr>
  </w:style>
  <w:style w:type="paragraph" w:customStyle="1" w:styleId="FA-Text">
    <w:name w:val="FA-Text"/>
    <w:basedOn w:val="Standard"/>
    <w:link w:val="FA-TextZchn"/>
    <w:qFormat/>
    <w:rsid w:val="003F5B35"/>
    <w:pPr>
      <w:spacing w:after="240" w:line="360" w:lineRule="auto"/>
    </w:pPr>
    <w:rPr>
      <w:rFonts w:ascii="Calibri" w:hAnsi="Calibri"/>
      <w:lang w:bidi="ar-SA"/>
    </w:rPr>
  </w:style>
  <w:style w:type="character" w:customStyle="1" w:styleId="FA-TextZchn">
    <w:name w:val="FA-Text Zchn"/>
    <w:basedOn w:val="Absatz-Standardschriftart"/>
    <w:link w:val="FA-Text"/>
    <w:rsid w:val="003F5B35"/>
    <w:rPr>
      <w:rFonts w:ascii="Calibri" w:eastAsia="Times New Roman" w:hAnsi="Calibri" w:cs="Times New Roman"/>
      <w:sz w:val="24"/>
      <w:szCs w:val="24"/>
      <w:lang w:bidi="ar-SA"/>
    </w:rPr>
  </w:style>
  <w:style w:type="paragraph" w:customStyle="1" w:styleId="PR-Bildunterschrift">
    <w:name w:val="PR-Bildunterschrift"/>
    <w:basedOn w:val="PR-Text"/>
    <w:link w:val="PR-BildunterschriftZchn"/>
    <w:qFormat/>
    <w:rsid w:val="00CA73F9"/>
    <w:rPr>
      <w:i/>
      <w:lang w:val="en-US"/>
    </w:rPr>
  </w:style>
  <w:style w:type="paragraph" w:customStyle="1" w:styleId="PR-Text-ohne-Abstand">
    <w:name w:val="PR-Text-ohne-Abstand"/>
    <w:basedOn w:val="Standard"/>
    <w:link w:val="PR-Text-ohne-AbstandZchn"/>
    <w:qFormat/>
    <w:rsid w:val="00CA73F9"/>
    <w:rPr>
      <w:rFonts w:asciiTheme="minorHAnsi" w:hAnsiTheme="minorHAnsi"/>
      <w:lang w:val="en"/>
    </w:rPr>
  </w:style>
  <w:style w:type="character" w:customStyle="1" w:styleId="PR-BildunterschriftZchn">
    <w:name w:val="PR-Bildunterschrift Zchn"/>
    <w:basedOn w:val="PR-TextZchn"/>
    <w:link w:val="PR-Bildunterschrift"/>
    <w:rsid w:val="00CA73F9"/>
    <w:rPr>
      <w:rFonts w:ascii="Calibri" w:eastAsia="Times New Roman" w:hAnsi="Calibri" w:cs="Arial"/>
      <w:i/>
      <w:sz w:val="24"/>
      <w:szCs w:val="20"/>
      <w:lang w:val="en-US"/>
    </w:rPr>
  </w:style>
  <w:style w:type="character" w:customStyle="1" w:styleId="PR-Text-ohne-AbstandZchn">
    <w:name w:val="PR-Text-ohne-Abstand Zchn"/>
    <w:basedOn w:val="Absatz-Standardschriftart"/>
    <w:link w:val="PR-Text-ohne-Abstand"/>
    <w:rsid w:val="00CA73F9"/>
    <w:rPr>
      <w:rFonts w:eastAsia="Times New Roman" w:cs="Times New Roman"/>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097373">
      <w:bodyDiv w:val="1"/>
      <w:marLeft w:val="0"/>
      <w:marRight w:val="0"/>
      <w:marTop w:val="0"/>
      <w:marBottom w:val="0"/>
      <w:divBdr>
        <w:top w:val="none" w:sz="0" w:space="0" w:color="auto"/>
        <w:left w:val="none" w:sz="0" w:space="0" w:color="auto"/>
        <w:bottom w:val="none" w:sz="0" w:space="0" w:color="auto"/>
        <w:right w:val="none" w:sz="0" w:space="0" w:color="auto"/>
      </w:divBdr>
    </w:div>
    <w:div w:id="769592528">
      <w:bodyDiv w:val="1"/>
      <w:marLeft w:val="0"/>
      <w:marRight w:val="0"/>
      <w:marTop w:val="0"/>
      <w:marBottom w:val="0"/>
      <w:divBdr>
        <w:top w:val="none" w:sz="0" w:space="0" w:color="auto"/>
        <w:left w:val="none" w:sz="0" w:space="0" w:color="auto"/>
        <w:bottom w:val="none" w:sz="0" w:space="0" w:color="auto"/>
        <w:right w:val="none" w:sz="0" w:space="0" w:color="auto"/>
      </w:divBdr>
    </w:div>
    <w:div w:id="908807102">
      <w:bodyDiv w:val="1"/>
      <w:marLeft w:val="0"/>
      <w:marRight w:val="0"/>
      <w:marTop w:val="0"/>
      <w:marBottom w:val="0"/>
      <w:divBdr>
        <w:top w:val="none" w:sz="0" w:space="0" w:color="auto"/>
        <w:left w:val="none" w:sz="0" w:space="0" w:color="auto"/>
        <w:bottom w:val="none" w:sz="0" w:space="0" w:color="auto"/>
        <w:right w:val="none" w:sz="0" w:space="0" w:color="auto"/>
      </w:divBdr>
      <w:divsChild>
        <w:div w:id="1717075948">
          <w:marLeft w:val="446"/>
          <w:marRight w:val="0"/>
          <w:marTop w:val="0"/>
          <w:marBottom w:val="0"/>
          <w:divBdr>
            <w:top w:val="none" w:sz="0" w:space="0" w:color="auto"/>
            <w:left w:val="none" w:sz="0" w:space="0" w:color="auto"/>
            <w:bottom w:val="none" w:sz="0" w:space="0" w:color="auto"/>
            <w:right w:val="none" w:sz="0" w:space="0" w:color="auto"/>
          </w:divBdr>
        </w:div>
        <w:div w:id="1026172184">
          <w:marLeft w:val="446"/>
          <w:marRight w:val="0"/>
          <w:marTop w:val="0"/>
          <w:marBottom w:val="0"/>
          <w:divBdr>
            <w:top w:val="none" w:sz="0" w:space="0" w:color="auto"/>
            <w:left w:val="none" w:sz="0" w:space="0" w:color="auto"/>
            <w:bottom w:val="none" w:sz="0" w:space="0" w:color="auto"/>
            <w:right w:val="none" w:sz="0" w:space="0" w:color="auto"/>
          </w:divBdr>
        </w:div>
        <w:div w:id="1057513447">
          <w:marLeft w:val="446"/>
          <w:marRight w:val="0"/>
          <w:marTop w:val="0"/>
          <w:marBottom w:val="0"/>
          <w:divBdr>
            <w:top w:val="none" w:sz="0" w:space="0" w:color="auto"/>
            <w:left w:val="none" w:sz="0" w:space="0" w:color="auto"/>
            <w:bottom w:val="none" w:sz="0" w:space="0" w:color="auto"/>
            <w:right w:val="none" w:sz="0" w:space="0" w:color="auto"/>
          </w:divBdr>
        </w:div>
      </w:divsChild>
    </w:div>
    <w:div w:id="1063530487">
      <w:bodyDiv w:val="1"/>
      <w:marLeft w:val="0"/>
      <w:marRight w:val="0"/>
      <w:marTop w:val="0"/>
      <w:marBottom w:val="0"/>
      <w:divBdr>
        <w:top w:val="none" w:sz="0" w:space="0" w:color="auto"/>
        <w:left w:val="none" w:sz="0" w:space="0" w:color="auto"/>
        <w:bottom w:val="none" w:sz="0" w:space="0" w:color="auto"/>
        <w:right w:val="none" w:sz="0" w:space="0" w:color="auto"/>
      </w:divBdr>
    </w:div>
    <w:div w:id="1106581919">
      <w:bodyDiv w:val="1"/>
      <w:marLeft w:val="0"/>
      <w:marRight w:val="0"/>
      <w:marTop w:val="0"/>
      <w:marBottom w:val="0"/>
      <w:divBdr>
        <w:top w:val="none" w:sz="0" w:space="0" w:color="auto"/>
        <w:left w:val="none" w:sz="0" w:space="0" w:color="auto"/>
        <w:bottom w:val="none" w:sz="0" w:space="0" w:color="auto"/>
        <w:right w:val="none" w:sz="0" w:space="0" w:color="auto"/>
      </w:divBdr>
    </w:div>
    <w:div w:id="1297645307">
      <w:bodyDiv w:val="1"/>
      <w:marLeft w:val="0"/>
      <w:marRight w:val="0"/>
      <w:marTop w:val="0"/>
      <w:marBottom w:val="0"/>
      <w:divBdr>
        <w:top w:val="none" w:sz="0" w:space="0" w:color="auto"/>
        <w:left w:val="none" w:sz="0" w:space="0" w:color="auto"/>
        <w:bottom w:val="none" w:sz="0" w:space="0" w:color="auto"/>
        <w:right w:val="none" w:sz="0" w:space="0" w:color="auto"/>
      </w:divBdr>
    </w:div>
    <w:div w:id="16813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intelligence.softing.com/products/opc-software-platform/datafeed-opc-suite-extended/" TargetMode="External"/><Relationship Id="rId13" Type="http://schemas.openxmlformats.org/officeDocument/2006/relationships/hyperlink" Target="mailto:stephanie.widder@softing.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dustrial.softing.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dustrial.softing.com/fileadmin/sof-files/img/ia/press/2021/PM_dataFEED_OPC_Suite_5-10_rgb_72dpi.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dustrial.softing.com/fileadmin/sof-files/img/ia/press/2021/PM_dataFEED_OPC_Suite_5-10_cmyk_300dpi.jp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03_PR_Advertising\03-01_Texts_Drafts\02-Press_Releases\Vorlagen\Pressemeldung_Softing_EN_Template_2020-12-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6DFDA-B15D-4A05-BAC9-CA55D4587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Pressemeldung_Softing_EN_Template_2020-12-08</Template>
  <TotalTime>0</TotalTime>
  <Pages>2</Pages>
  <Words>387</Words>
  <Characters>2445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Widder, Stephanie</dc:creator>
  <cp:lastModifiedBy>Widder, Stephanie</cp:lastModifiedBy>
  <cp:revision>9</cp:revision>
  <cp:lastPrinted>2017-04-13T07:56:00Z</cp:lastPrinted>
  <dcterms:created xsi:type="dcterms:W3CDTF">2021-01-28T09:31:00Z</dcterms:created>
  <dcterms:modified xsi:type="dcterms:W3CDTF">2021-02-03T09:16:00Z</dcterms:modified>
</cp:coreProperties>
</file>