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591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3EC9A823" w14:textId="6C81358A" w:rsidR="006751F0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33EFE778" w14:textId="77777777" w:rsidR="00946961" w:rsidRPr="00CA73F9" w:rsidRDefault="00946961" w:rsidP="00CA73F9">
      <w:pPr>
        <w:pStyle w:val="PR-Zwischenueberschrift"/>
        <w:jc w:val="right"/>
        <w:rPr>
          <w:lang w:val="en-US"/>
        </w:rPr>
      </w:pPr>
    </w:p>
    <w:p w14:paraId="59442619" w14:textId="0FFED707" w:rsidR="00A40144" w:rsidRPr="00CA73F9" w:rsidRDefault="00D571A2" w:rsidP="00A40144">
      <w:pPr>
        <w:pStyle w:val="PR-Ueberschrift"/>
        <w:rPr>
          <w:lang w:val="en-US"/>
        </w:rPr>
      </w:pPr>
      <w:r w:rsidRPr="00D571A2">
        <w:rPr>
          <w:lang w:val="en-US"/>
        </w:rPr>
        <w:t xml:space="preserve">Joint advancement in Ethernet APL </w:t>
      </w:r>
      <w:r w:rsidR="006556C8">
        <w:rPr>
          <w:lang w:val="en-US"/>
        </w:rPr>
        <w:t xml:space="preserve">– </w:t>
      </w:r>
      <w:r w:rsidRPr="00D571A2">
        <w:rPr>
          <w:lang w:val="en-US"/>
        </w:rPr>
        <w:t>R. STAHL and Softing bundle their know-how</w:t>
      </w:r>
    </w:p>
    <w:p w14:paraId="26766FB1" w14:textId="1A025FD0" w:rsidR="00330A93" w:rsidRPr="00CA73F9" w:rsidRDefault="00A40144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 xml:space="preserve">Haar, </w:t>
      </w:r>
      <w:r w:rsidR="00D571A2">
        <w:rPr>
          <w:lang w:val="en-US"/>
        </w:rPr>
        <w:t xml:space="preserve">June 15, 2021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r w:rsidR="00D571A2" w:rsidRPr="00D571A2">
        <w:rPr>
          <w:lang w:val="en-US"/>
        </w:rPr>
        <w:t xml:space="preserve">Softing Industrial Automation GmbH becomes technology partner of R. STAHL </w:t>
      </w:r>
      <w:r w:rsidR="00AE30B4">
        <w:rPr>
          <w:lang w:val="en-US"/>
        </w:rPr>
        <w:t xml:space="preserve">Schaltgeraete </w:t>
      </w:r>
      <w:r w:rsidR="00D571A2" w:rsidRPr="00D571A2">
        <w:rPr>
          <w:lang w:val="en-US"/>
        </w:rPr>
        <w:t>GmbH for the further development and expansion of Ethernet-APL technology.</w:t>
      </w:r>
    </w:p>
    <w:p w14:paraId="6052E30A" w14:textId="126FB05D" w:rsidR="00A650F0" w:rsidRDefault="001E0680" w:rsidP="00CA73F9">
      <w:pPr>
        <w:pStyle w:val="PR-Text"/>
        <w:rPr>
          <w:lang w:val="en-US"/>
        </w:rPr>
      </w:pPr>
      <w:r w:rsidRPr="00D571A2">
        <w:rPr>
          <w:lang w:val="en-US"/>
        </w:rPr>
        <w:t>Ethernet-Advanced Physical Layer (Ethernet-APL)</w:t>
      </w:r>
      <w:r>
        <w:rPr>
          <w:lang w:val="en-US"/>
        </w:rPr>
        <w:t xml:space="preserve"> – t</w:t>
      </w:r>
      <w:r w:rsidR="00D571A2" w:rsidRPr="00D571A2">
        <w:rPr>
          <w:lang w:val="en-US"/>
        </w:rPr>
        <w:t>he new 2-wire Ethernet for process automation</w:t>
      </w:r>
      <w:r>
        <w:rPr>
          <w:lang w:val="en-US"/>
        </w:rPr>
        <w:t xml:space="preserve"> – </w:t>
      </w:r>
      <w:r w:rsidR="00D571A2" w:rsidRPr="00D571A2">
        <w:rPr>
          <w:lang w:val="en-US"/>
        </w:rPr>
        <w:t>is the key technology for end-to-end digitalization of process plants down to the field level, including use in potentially hazardous areas. Since 2018, R. STAHL</w:t>
      </w:r>
      <w:r w:rsidR="00A650F0">
        <w:rPr>
          <w:lang w:val="en-US"/>
        </w:rPr>
        <w:t xml:space="preserve">, the expert in </w:t>
      </w:r>
      <w:r w:rsidR="00A650F0" w:rsidRPr="00A650F0">
        <w:rPr>
          <w:lang w:val="en-US"/>
        </w:rPr>
        <w:t>safety technology for hazardous areas</w:t>
      </w:r>
      <w:r w:rsidR="00A650F0">
        <w:rPr>
          <w:lang w:val="en-US"/>
        </w:rPr>
        <w:t>,</w:t>
      </w:r>
      <w:r w:rsidR="00D571A2" w:rsidRPr="00D571A2">
        <w:rPr>
          <w:lang w:val="en-US"/>
        </w:rPr>
        <w:t xml:space="preserve"> has been cooperating with 11 leading manufacturers in the process industry as well as the four </w:t>
      </w:r>
      <w:r>
        <w:rPr>
          <w:lang w:val="en-US"/>
        </w:rPr>
        <w:t>major</w:t>
      </w:r>
      <w:r w:rsidR="00D571A2" w:rsidRPr="00D571A2">
        <w:rPr>
          <w:lang w:val="en-US"/>
        </w:rPr>
        <w:t xml:space="preserve"> </w:t>
      </w:r>
      <w:r w:rsidRPr="00D571A2">
        <w:rPr>
          <w:lang w:val="en-US"/>
        </w:rPr>
        <w:t xml:space="preserve">organizations </w:t>
      </w:r>
      <w:r>
        <w:rPr>
          <w:lang w:val="en-US"/>
        </w:rPr>
        <w:t xml:space="preserve">for </w:t>
      </w:r>
      <w:r w:rsidR="00D571A2" w:rsidRPr="00D571A2">
        <w:rPr>
          <w:lang w:val="en-US"/>
        </w:rPr>
        <w:t xml:space="preserve">process automation FieldComm Group, ODVA, OPC Foundation and PROFIBUS and PROFINET International (PI) in the "Ethernet-APL Project" to develop fundamentals and specifications for Ethernet </w:t>
      </w:r>
      <w:r>
        <w:rPr>
          <w:lang w:val="en-US"/>
        </w:rPr>
        <w:t>to</w:t>
      </w:r>
      <w:r w:rsidR="00D571A2" w:rsidRPr="00D571A2">
        <w:rPr>
          <w:lang w:val="en-US"/>
        </w:rPr>
        <w:t xml:space="preserve"> the field.</w:t>
      </w:r>
      <w:r w:rsidR="00A650F0" w:rsidRPr="00A650F0">
        <w:rPr>
          <w:lang w:val="en-US"/>
        </w:rPr>
        <w:t xml:space="preserve"> </w:t>
      </w:r>
    </w:p>
    <w:p w14:paraId="28A78E47" w14:textId="7E47DFD2" w:rsidR="00B8011D" w:rsidRPr="00CA73F9" w:rsidRDefault="00A650F0" w:rsidP="00CA73F9">
      <w:pPr>
        <w:pStyle w:val="PR-Text"/>
        <w:rPr>
          <w:lang w:val="en-US"/>
        </w:rPr>
      </w:pPr>
      <w:r w:rsidRPr="00A650F0">
        <w:rPr>
          <w:lang w:val="en-US"/>
        </w:rPr>
        <w:t xml:space="preserve">R. STAHL and Softing Industrial will soon present products and solutions </w:t>
      </w:r>
      <w:r w:rsidR="001E0680" w:rsidRPr="00A650F0">
        <w:rPr>
          <w:lang w:val="en-US"/>
        </w:rPr>
        <w:t xml:space="preserve">in the form of Ethernet APL </w:t>
      </w:r>
      <w:r w:rsidR="001E0680">
        <w:rPr>
          <w:lang w:val="en-US"/>
        </w:rPr>
        <w:t>p</w:t>
      </w:r>
      <w:r w:rsidR="001E0680" w:rsidRPr="00A650F0">
        <w:rPr>
          <w:lang w:val="en-US"/>
        </w:rPr>
        <w:t xml:space="preserve">ower </w:t>
      </w:r>
      <w:r w:rsidR="001E0680">
        <w:rPr>
          <w:lang w:val="en-US"/>
        </w:rPr>
        <w:t>s</w:t>
      </w:r>
      <w:r w:rsidR="001E0680" w:rsidRPr="00A650F0">
        <w:rPr>
          <w:lang w:val="en-US"/>
        </w:rPr>
        <w:t xml:space="preserve">witches and </w:t>
      </w:r>
      <w:r w:rsidR="001E0680">
        <w:rPr>
          <w:lang w:val="en-US"/>
        </w:rPr>
        <w:t>f</w:t>
      </w:r>
      <w:r w:rsidR="001E0680" w:rsidRPr="00A650F0">
        <w:rPr>
          <w:lang w:val="en-US"/>
        </w:rPr>
        <w:t xml:space="preserve">ield </w:t>
      </w:r>
      <w:r w:rsidR="001E0680">
        <w:rPr>
          <w:lang w:val="en-US"/>
        </w:rPr>
        <w:t>s</w:t>
      </w:r>
      <w:r w:rsidR="001E0680" w:rsidRPr="00A650F0">
        <w:rPr>
          <w:lang w:val="en-US"/>
        </w:rPr>
        <w:t>witches</w:t>
      </w:r>
      <w:r w:rsidR="001E0680">
        <w:rPr>
          <w:lang w:val="en-US"/>
        </w:rPr>
        <w:t>,</w:t>
      </w:r>
      <w:r w:rsidR="001E0680" w:rsidRPr="00A650F0">
        <w:rPr>
          <w:lang w:val="en-US"/>
        </w:rPr>
        <w:t xml:space="preserve"> </w:t>
      </w:r>
      <w:r w:rsidRPr="00A650F0">
        <w:rPr>
          <w:lang w:val="en-US"/>
        </w:rPr>
        <w:t xml:space="preserve">for installation in </w:t>
      </w:r>
      <w:r w:rsidR="001E0680">
        <w:rPr>
          <w:lang w:val="en-US"/>
        </w:rPr>
        <w:t>Z</w:t>
      </w:r>
      <w:r w:rsidRPr="00A650F0">
        <w:rPr>
          <w:lang w:val="en-US"/>
        </w:rPr>
        <w:t xml:space="preserve">one 1 and 2 with intrinsically safe 2-WISE (2-Wire Intrinsically Safe Ethernet) field device connections for Zone 0. Softing contributes its intellectual property in the field of </w:t>
      </w:r>
      <w:r>
        <w:rPr>
          <w:lang w:val="en-US"/>
        </w:rPr>
        <w:t>I</w:t>
      </w:r>
      <w:r w:rsidRPr="00A650F0">
        <w:rPr>
          <w:lang w:val="en-US"/>
        </w:rPr>
        <w:t>ndustrial Ethernet switches and</w:t>
      </w:r>
      <w:r w:rsidR="0088460F">
        <w:rPr>
          <w:lang w:val="en-US"/>
        </w:rPr>
        <w:t xml:space="preserve"> in</w:t>
      </w:r>
      <w:r w:rsidRPr="00A650F0">
        <w:rPr>
          <w:lang w:val="en-US"/>
        </w:rPr>
        <w:t xml:space="preserve"> the technologies of the participating organizations HART-IP, EtherNet/IP, OPC UA, and PROFINET to the partnership. Softing is a recognized specialist for industrial communication with fieldbuses and Industrial Ethernet protocols, for standardized data exchange</w:t>
      </w:r>
      <w:r w:rsidR="0088460F">
        <w:rPr>
          <w:lang w:val="en-US"/>
        </w:rPr>
        <w:t>,</w:t>
      </w:r>
      <w:r w:rsidRPr="00A650F0">
        <w:rPr>
          <w:lang w:val="en-US"/>
        </w:rPr>
        <w:t xml:space="preserve"> and the integration and configuration of devices and networks. According to André Fritsch</w:t>
      </w:r>
      <w:r w:rsidR="00603CFC">
        <w:rPr>
          <w:lang w:val="en-US"/>
        </w:rPr>
        <w:t>,</w:t>
      </w:r>
      <w:r w:rsidRPr="00A650F0">
        <w:rPr>
          <w:lang w:val="en-US"/>
        </w:rPr>
        <w:t xml:space="preserve"> Senior Product Manager Remote I/O &amp; Fieldbus at R. Stahl, "The technology partnership with Softing will </w:t>
      </w:r>
      <w:r w:rsidR="00B23787">
        <w:rPr>
          <w:lang w:val="en-US"/>
        </w:rPr>
        <w:t>advance</w:t>
      </w:r>
      <w:r w:rsidRPr="00A650F0">
        <w:rPr>
          <w:lang w:val="en-US"/>
        </w:rPr>
        <w:t xml:space="preserve"> the development of Ethernet APL solutions in </w:t>
      </w:r>
      <w:r w:rsidR="0088460F">
        <w:rPr>
          <w:lang w:val="en-US"/>
        </w:rPr>
        <w:t xml:space="preserve">the </w:t>
      </w:r>
      <w:r w:rsidR="00B23787">
        <w:rPr>
          <w:lang w:val="en-US"/>
        </w:rPr>
        <w:t>area</w:t>
      </w:r>
      <w:r w:rsidR="0088460F">
        <w:rPr>
          <w:lang w:val="en-US"/>
        </w:rPr>
        <w:t xml:space="preserve"> of </w:t>
      </w:r>
      <w:r w:rsidR="0088460F" w:rsidRPr="00A650F0">
        <w:rPr>
          <w:lang w:val="en-US"/>
        </w:rPr>
        <w:t xml:space="preserve">safety </w:t>
      </w:r>
      <w:r w:rsidR="0088460F">
        <w:rPr>
          <w:lang w:val="en-US"/>
        </w:rPr>
        <w:t xml:space="preserve">for </w:t>
      </w:r>
      <w:r w:rsidRPr="00A650F0">
        <w:rPr>
          <w:lang w:val="en-US"/>
        </w:rPr>
        <w:t>hazardous area</w:t>
      </w:r>
      <w:r w:rsidR="0088460F">
        <w:rPr>
          <w:lang w:val="en-US"/>
        </w:rPr>
        <w:t>s</w:t>
      </w:r>
      <w:r w:rsidRPr="00A650F0">
        <w:rPr>
          <w:lang w:val="en-US"/>
        </w:rPr>
        <w:t xml:space="preserve"> </w:t>
      </w:r>
      <w:r w:rsidR="0088460F">
        <w:rPr>
          <w:lang w:val="en-US"/>
        </w:rPr>
        <w:t xml:space="preserve">as well as </w:t>
      </w:r>
      <w:r w:rsidRPr="00A650F0">
        <w:rPr>
          <w:lang w:val="en-US"/>
        </w:rPr>
        <w:t xml:space="preserve">communication technology." Thomas Rummel, </w:t>
      </w:r>
      <w:r w:rsidRPr="00A650F0">
        <w:rPr>
          <w:lang w:val="en-US"/>
        </w:rPr>
        <w:lastRenderedPageBreak/>
        <w:t xml:space="preserve">Senior Vice President Engineering &amp; Product Management at Softing says, "We have known R. Stahl for a long time as an experienced and reliable business partner. Softing's expertise in Industrial Ethernet Switches together with R. Stahl's expertise in safety </w:t>
      </w:r>
      <w:r w:rsidR="00603CFC">
        <w:rPr>
          <w:lang w:val="en-US"/>
        </w:rPr>
        <w:t xml:space="preserve">technology </w:t>
      </w:r>
      <w:r w:rsidRPr="00A650F0">
        <w:rPr>
          <w:lang w:val="en-US"/>
        </w:rPr>
        <w:t>for hazardous areas guarantee that these two important requirements for Ethernet APL are perfectly met."</w:t>
      </w:r>
    </w:p>
    <w:p w14:paraId="3F09FD61" w14:textId="3682C7C6" w:rsidR="004436CA" w:rsidRDefault="004436CA" w:rsidP="004436CA">
      <w:pPr>
        <w:ind w:right="2268"/>
        <w:jc w:val="center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A73F9">
        <w:rPr>
          <w:rFonts w:ascii="Calibri" w:hAnsi="Calibri"/>
          <w:color w:val="000000" w:themeColor="text1"/>
          <w:sz w:val="22"/>
          <w:szCs w:val="22"/>
          <w:lang w:val="en-US"/>
        </w:rPr>
        <w:t>##</w:t>
      </w:r>
    </w:p>
    <w:p w14:paraId="5236C8AD" w14:textId="77777777" w:rsidR="00603CFC" w:rsidRPr="00CA73F9" w:rsidRDefault="00603CFC" w:rsidP="00603CFC">
      <w:pPr>
        <w:pStyle w:val="PR-Text"/>
        <w:rPr>
          <w:lang w:val="en-US"/>
        </w:rPr>
      </w:pPr>
    </w:p>
    <w:p w14:paraId="7D4A45EE" w14:textId="3E48B233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603CFC">
        <w:rPr>
          <w:rFonts w:asciiTheme="minorHAnsi" w:hAnsiTheme="minorHAnsi"/>
          <w:szCs w:val="22"/>
          <w:lang w:val="en-US"/>
        </w:rPr>
        <w:t>2,2</w:t>
      </w:r>
      <w:r w:rsidR="00C62262">
        <w:rPr>
          <w:rFonts w:asciiTheme="minorHAnsi" w:hAnsiTheme="minorHAnsi"/>
          <w:szCs w:val="22"/>
          <w:lang w:val="en-US"/>
        </w:rPr>
        <w:t>45</w:t>
      </w:r>
      <w:r w:rsidR="00603CFC">
        <w:rPr>
          <w:rFonts w:asciiTheme="minorHAnsi" w:hAnsiTheme="minorHAnsi"/>
          <w:szCs w:val="22"/>
          <w:lang w:val="en-US"/>
        </w:rPr>
        <w:t xml:space="preserve"> / 320</w:t>
      </w:r>
    </w:p>
    <w:p w14:paraId="06CBD3FB" w14:textId="1408412C" w:rsidR="00974A76" w:rsidRPr="00AE30B4" w:rsidRDefault="00974A76" w:rsidP="00974A76">
      <w:pPr>
        <w:pStyle w:val="PR-Zwischenueberschrift"/>
        <w:rPr>
          <w:lang w:val="en-US"/>
        </w:rPr>
      </w:pPr>
      <w:r w:rsidRPr="00AE30B4">
        <w:rPr>
          <w:lang w:val="en-US"/>
        </w:rPr>
        <w:t>Image:</w:t>
      </w:r>
      <w:r w:rsidRPr="00AE30B4">
        <w:rPr>
          <w:noProof/>
          <w:lang w:val="en-US"/>
        </w:rPr>
        <w:t xml:space="preserve"> </w:t>
      </w:r>
    </w:p>
    <w:p w14:paraId="548FFE2D" w14:textId="32AC7EA2" w:rsidR="00974A76" w:rsidRDefault="009176F7" w:rsidP="00974A76">
      <w:pPr>
        <w:pStyle w:val="PR-Zwischenueberschrift"/>
      </w:pPr>
      <w:r>
        <w:rPr>
          <w:noProof/>
        </w:rPr>
        <w:drawing>
          <wp:inline distT="0" distB="0" distL="0" distR="0" wp14:anchorId="33046F36" wp14:editId="34A4D5D8">
            <wp:extent cx="4859655" cy="3381375"/>
            <wp:effectExtent l="0" t="0" r="0" b="9525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F4D1" w14:textId="59E945C6" w:rsidR="00974A76" w:rsidRDefault="00AE30B4" w:rsidP="00974A76">
      <w:pPr>
        <w:pStyle w:val="PR-Zwischenueberschrift"/>
        <w:rPr>
          <w:b w:val="0"/>
          <w:bCs/>
          <w:i/>
          <w:iCs/>
          <w:lang w:val="en-US"/>
        </w:rPr>
      </w:pPr>
      <w:r>
        <w:rPr>
          <w:b w:val="0"/>
          <w:bCs/>
          <w:i/>
          <w:iCs/>
          <w:lang w:val="en-US"/>
        </w:rPr>
        <w:t xml:space="preserve">Caption: </w:t>
      </w:r>
      <w:r w:rsidR="00974A76" w:rsidRPr="00613B19">
        <w:rPr>
          <w:b w:val="0"/>
          <w:bCs/>
          <w:i/>
          <w:iCs/>
          <w:lang w:val="en-US"/>
        </w:rPr>
        <w:t>Thomas Rummel, Senior Vice President Engineering &amp; Product Management Softing Industrial Automation GmbH</w:t>
      </w:r>
      <w:r>
        <w:rPr>
          <w:b w:val="0"/>
          <w:bCs/>
          <w:i/>
          <w:iCs/>
          <w:lang w:val="en-US"/>
        </w:rPr>
        <w:t>: “</w:t>
      </w:r>
      <w:r w:rsidRPr="00AE30B4">
        <w:rPr>
          <w:b w:val="0"/>
          <w:bCs/>
          <w:i/>
          <w:iCs/>
          <w:lang w:val="en-US"/>
        </w:rPr>
        <w:t>Softing's expertise in Industrial Ethernet Switches together with R. Stahl's expertise in safety technology for hazardous areas guarantee that these two important requirements for Ethernet APL are perfectly met."</w:t>
      </w:r>
    </w:p>
    <w:p w14:paraId="12BAC20E" w14:textId="2503E420" w:rsidR="00974A76" w:rsidRDefault="00974A76" w:rsidP="00043868">
      <w:pPr>
        <w:pStyle w:val="PR-Zwischenueberschrift"/>
        <w:spacing w:after="240"/>
        <w:rPr>
          <w:b w:val="0"/>
          <w:bCs/>
          <w:i/>
          <w:iCs/>
          <w:lang w:val="en-US"/>
        </w:rPr>
      </w:pPr>
      <w:r>
        <w:rPr>
          <w:b w:val="0"/>
          <w:bCs/>
          <w:i/>
          <w:iCs/>
          <w:lang w:val="en-US"/>
        </w:rPr>
        <w:t>Source: Softing</w:t>
      </w:r>
    </w:p>
    <w:p w14:paraId="39015F69" w14:textId="1833E3F9" w:rsidR="009176F7" w:rsidRPr="00D95B44" w:rsidRDefault="009176F7" w:rsidP="009176F7">
      <w:pPr>
        <w:pStyle w:val="PR-Zwischenueberschrift"/>
        <w:rPr>
          <w:lang w:val="en-US"/>
        </w:rPr>
      </w:pPr>
      <w:hyperlink r:id="rId9" w:history="1">
        <w:r w:rsidRPr="00D95B44">
          <w:rPr>
            <w:rStyle w:val="Hyperlink"/>
            <w:lang w:val="en-US"/>
          </w:rPr>
          <w:t>Download 300 dpi</w:t>
        </w:r>
      </w:hyperlink>
    </w:p>
    <w:p w14:paraId="04B611CB" w14:textId="73BF97EA" w:rsidR="009176F7" w:rsidRPr="00D95B44" w:rsidRDefault="009176F7" w:rsidP="009176F7">
      <w:pPr>
        <w:pStyle w:val="PR-Zwischenueberschrift"/>
        <w:rPr>
          <w:lang w:val="en-US"/>
        </w:rPr>
      </w:pPr>
      <w:hyperlink r:id="rId10" w:history="1">
        <w:r w:rsidRPr="00D95B44">
          <w:rPr>
            <w:rStyle w:val="Hyperlink"/>
            <w:lang w:val="en-US"/>
          </w:rPr>
          <w:t>Download 72 dpi</w:t>
        </w:r>
      </w:hyperlink>
    </w:p>
    <w:p w14:paraId="70E93BB2" w14:textId="77777777" w:rsidR="00AE30B4" w:rsidRPr="00974A76" w:rsidRDefault="00AE30B4" w:rsidP="00974A76">
      <w:pPr>
        <w:pStyle w:val="PR-Zwischenueberschrift"/>
        <w:rPr>
          <w:lang w:val="en-US"/>
        </w:rPr>
      </w:pPr>
    </w:p>
    <w:p w14:paraId="4FA32988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417D335A" w14:textId="77777777" w:rsidR="003F5B35" w:rsidRPr="00CA73F9" w:rsidRDefault="003F5B35" w:rsidP="00CA73F9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11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7B27E194" w14:textId="77777777" w:rsidR="003F5B35" w:rsidRPr="00CA73F9" w:rsidRDefault="003F5B35" w:rsidP="003F5B35">
      <w:pPr>
        <w:rPr>
          <w:rFonts w:asciiTheme="minorHAnsi" w:hAnsiTheme="minorHAnsi"/>
          <w:lang w:val="en-US"/>
        </w:rPr>
      </w:pPr>
    </w:p>
    <w:p w14:paraId="4405DB75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2FC0F88A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190B823A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698FB878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49A4C5C9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514482F7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4C611A7E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391EFA3E" w14:textId="48B68750" w:rsidR="00720674" w:rsidRPr="00C62262" w:rsidRDefault="004436CA" w:rsidP="00CA73F9">
      <w:pPr>
        <w:pStyle w:val="PR-Text-ohne-Abstand"/>
        <w:rPr>
          <w:rStyle w:val="Hyperlink1"/>
          <w:color w:val="auto"/>
          <w:u w:val="none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2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sectPr w:rsidR="00720674" w:rsidRPr="00C62262" w:rsidSect="0001601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8AE2" w14:textId="77777777" w:rsidR="00DF2D2E" w:rsidRDefault="00DF2D2E">
      <w:r>
        <w:separator/>
      </w:r>
    </w:p>
  </w:endnote>
  <w:endnote w:type="continuationSeparator" w:id="0">
    <w:p w14:paraId="2375FA06" w14:textId="77777777" w:rsidR="00DF2D2E" w:rsidRDefault="00D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D70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EFECA4" w14:textId="77777777" w:rsidR="001706A5" w:rsidRDefault="001706A5">
    <w:pPr>
      <w:pStyle w:val="Fuzeile"/>
    </w:pPr>
  </w:p>
  <w:p w14:paraId="555652A0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09F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4DD" w14:textId="77777777" w:rsidR="00DF2D2E" w:rsidRDefault="00DF2D2E">
      <w:r>
        <w:separator/>
      </w:r>
    </w:p>
  </w:footnote>
  <w:footnote w:type="continuationSeparator" w:id="0">
    <w:p w14:paraId="2329AD67" w14:textId="77777777" w:rsidR="00DF2D2E" w:rsidRDefault="00DF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8F48" w14:textId="77777777" w:rsidR="001706A5" w:rsidRDefault="001706A5">
    <w:pPr>
      <w:pStyle w:val="Kopfzeile"/>
    </w:pPr>
  </w:p>
  <w:p w14:paraId="3F7F91E7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3D86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08997721" wp14:editId="027BDB4C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A18CB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A2"/>
    <w:rsid w:val="00002154"/>
    <w:rsid w:val="00005312"/>
    <w:rsid w:val="00007F0F"/>
    <w:rsid w:val="00011B69"/>
    <w:rsid w:val="0001601B"/>
    <w:rsid w:val="00020594"/>
    <w:rsid w:val="00026512"/>
    <w:rsid w:val="00041B20"/>
    <w:rsid w:val="00042A4D"/>
    <w:rsid w:val="00043868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E63FA"/>
    <w:rsid w:val="000F2E0B"/>
    <w:rsid w:val="001049C0"/>
    <w:rsid w:val="001073EA"/>
    <w:rsid w:val="0011401A"/>
    <w:rsid w:val="00150C12"/>
    <w:rsid w:val="00153E97"/>
    <w:rsid w:val="00156781"/>
    <w:rsid w:val="001706A5"/>
    <w:rsid w:val="001A14BF"/>
    <w:rsid w:val="001B541D"/>
    <w:rsid w:val="001B5C69"/>
    <w:rsid w:val="001B6462"/>
    <w:rsid w:val="001B69EA"/>
    <w:rsid w:val="001C6831"/>
    <w:rsid w:val="001E0680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2E20"/>
    <w:rsid w:val="00264A1A"/>
    <w:rsid w:val="0029749B"/>
    <w:rsid w:val="002A028D"/>
    <w:rsid w:val="002A5E88"/>
    <w:rsid w:val="002B5B62"/>
    <w:rsid w:val="002E24A1"/>
    <w:rsid w:val="002E3FE3"/>
    <w:rsid w:val="002E763B"/>
    <w:rsid w:val="002F618A"/>
    <w:rsid w:val="003105F4"/>
    <w:rsid w:val="00326FC4"/>
    <w:rsid w:val="00330A93"/>
    <w:rsid w:val="00331234"/>
    <w:rsid w:val="00340871"/>
    <w:rsid w:val="00357A4B"/>
    <w:rsid w:val="0036166D"/>
    <w:rsid w:val="00366912"/>
    <w:rsid w:val="00373705"/>
    <w:rsid w:val="003750C4"/>
    <w:rsid w:val="0038022E"/>
    <w:rsid w:val="003806FB"/>
    <w:rsid w:val="003808DA"/>
    <w:rsid w:val="003A14DE"/>
    <w:rsid w:val="003B10B2"/>
    <w:rsid w:val="003B4811"/>
    <w:rsid w:val="003C0A52"/>
    <w:rsid w:val="003E6D1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7589C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45B1"/>
    <w:rsid w:val="005B5CFF"/>
    <w:rsid w:val="005C060A"/>
    <w:rsid w:val="005C3211"/>
    <w:rsid w:val="005C3949"/>
    <w:rsid w:val="005D5E8F"/>
    <w:rsid w:val="005E1081"/>
    <w:rsid w:val="005F52D7"/>
    <w:rsid w:val="005F68DF"/>
    <w:rsid w:val="00603CFC"/>
    <w:rsid w:val="006073F8"/>
    <w:rsid w:val="006164C1"/>
    <w:rsid w:val="006240FA"/>
    <w:rsid w:val="00631E7B"/>
    <w:rsid w:val="00641DB5"/>
    <w:rsid w:val="00642D84"/>
    <w:rsid w:val="006556C8"/>
    <w:rsid w:val="00663128"/>
    <w:rsid w:val="00666F9D"/>
    <w:rsid w:val="00672DB1"/>
    <w:rsid w:val="006751F0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069E"/>
    <w:rsid w:val="00723268"/>
    <w:rsid w:val="007464C7"/>
    <w:rsid w:val="0075195B"/>
    <w:rsid w:val="00757D03"/>
    <w:rsid w:val="0077032F"/>
    <w:rsid w:val="007738FF"/>
    <w:rsid w:val="007976B5"/>
    <w:rsid w:val="007A27AD"/>
    <w:rsid w:val="007A3D4D"/>
    <w:rsid w:val="007A74D2"/>
    <w:rsid w:val="007C0E8B"/>
    <w:rsid w:val="007D4B6A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5159"/>
    <w:rsid w:val="008765ED"/>
    <w:rsid w:val="00883233"/>
    <w:rsid w:val="0088460F"/>
    <w:rsid w:val="008937FC"/>
    <w:rsid w:val="00893BCA"/>
    <w:rsid w:val="00896546"/>
    <w:rsid w:val="008A3716"/>
    <w:rsid w:val="008B271F"/>
    <w:rsid w:val="008B6465"/>
    <w:rsid w:val="008B6E87"/>
    <w:rsid w:val="008F074A"/>
    <w:rsid w:val="00901A00"/>
    <w:rsid w:val="00905823"/>
    <w:rsid w:val="009176F7"/>
    <w:rsid w:val="0093040E"/>
    <w:rsid w:val="00942B41"/>
    <w:rsid w:val="00945597"/>
    <w:rsid w:val="00946961"/>
    <w:rsid w:val="00952AE2"/>
    <w:rsid w:val="00953D53"/>
    <w:rsid w:val="00955759"/>
    <w:rsid w:val="00955B23"/>
    <w:rsid w:val="00965D5D"/>
    <w:rsid w:val="00974A76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6960"/>
    <w:rsid w:val="00A3525C"/>
    <w:rsid w:val="00A40047"/>
    <w:rsid w:val="00A40144"/>
    <w:rsid w:val="00A63D6F"/>
    <w:rsid w:val="00A650F0"/>
    <w:rsid w:val="00A70D9F"/>
    <w:rsid w:val="00A71B24"/>
    <w:rsid w:val="00A85535"/>
    <w:rsid w:val="00A9396E"/>
    <w:rsid w:val="00AC40A0"/>
    <w:rsid w:val="00AC5A07"/>
    <w:rsid w:val="00AD2EB2"/>
    <w:rsid w:val="00AE02CD"/>
    <w:rsid w:val="00AE30B4"/>
    <w:rsid w:val="00B02557"/>
    <w:rsid w:val="00B03F1D"/>
    <w:rsid w:val="00B11360"/>
    <w:rsid w:val="00B12C10"/>
    <w:rsid w:val="00B23787"/>
    <w:rsid w:val="00B37329"/>
    <w:rsid w:val="00B44891"/>
    <w:rsid w:val="00B506AF"/>
    <w:rsid w:val="00B52CC7"/>
    <w:rsid w:val="00B67EA9"/>
    <w:rsid w:val="00B8011D"/>
    <w:rsid w:val="00B86F90"/>
    <w:rsid w:val="00B87F53"/>
    <w:rsid w:val="00B92B3A"/>
    <w:rsid w:val="00B9538F"/>
    <w:rsid w:val="00BA1ABE"/>
    <w:rsid w:val="00BD1613"/>
    <w:rsid w:val="00BD57C1"/>
    <w:rsid w:val="00BF1137"/>
    <w:rsid w:val="00BF401B"/>
    <w:rsid w:val="00C06430"/>
    <w:rsid w:val="00C1790C"/>
    <w:rsid w:val="00C22464"/>
    <w:rsid w:val="00C24CD9"/>
    <w:rsid w:val="00C26890"/>
    <w:rsid w:val="00C34CBC"/>
    <w:rsid w:val="00C35998"/>
    <w:rsid w:val="00C35E07"/>
    <w:rsid w:val="00C4447E"/>
    <w:rsid w:val="00C513A5"/>
    <w:rsid w:val="00C62262"/>
    <w:rsid w:val="00C73834"/>
    <w:rsid w:val="00C80EB3"/>
    <w:rsid w:val="00C821F5"/>
    <w:rsid w:val="00C924DC"/>
    <w:rsid w:val="00CA28AF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571A2"/>
    <w:rsid w:val="00D625C2"/>
    <w:rsid w:val="00D65BCA"/>
    <w:rsid w:val="00D66999"/>
    <w:rsid w:val="00D7378A"/>
    <w:rsid w:val="00D747D8"/>
    <w:rsid w:val="00D8358C"/>
    <w:rsid w:val="00D8548B"/>
    <w:rsid w:val="00D915EE"/>
    <w:rsid w:val="00D93EA9"/>
    <w:rsid w:val="00DC130E"/>
    <w:rsid w:val="00DC4553"/>
    <w:rsid w:val="00DC719A"/>
    <w:rsid w:val="00DD1AED"/>
    <w:rsid w:val="00DE06DD"/>
    <w:rsid w:val="00DE53D4"/>
    <w:rsid w:val="00DF2392"/>
    <w:rsid w:val="00DF2D2E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43F4"/>
    <w:rsid w:val="00E565C6"/>
    <w:rsid w:val="00E57F99"/>
    <w:rsid w:val="00E60D09"/>
    <w:rsid w:val="00E6289D"/>
    <w:rsid w:val="00E62A6A"/>
    <w:rsid w:val="00E707A6"/>
    <w:rsid w:val="00E73C3B"/>
    <w:rsid w:val="00E8072A"/>
    <w:rsid w:val="00E81418"/>
    <w:rsid w:val="00E83D7F"/>
    <w:rsid w:val="00E8694E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F4FC3"/>
    <w:rsid w:val="00EF5AE2"/>
    <w:rsid w:val="00EF7B89"/>
    <w:rsid w:val="00F065B4"/>
    <w:rsid w:val="00F07D6C"/>
    <w:rsid w:val="00F11D33"/>
    <w:rsid w:val="00F15CEC"/>
    <w:rsid w:val="00F2169A"/>
    <w:rsid w:val="00F23BBF"/>
    <w:rsid w:val="00F303BC"/>
    <w:rsid w:val="00F42ABC"/>
    <w:rsid w:val="00F52577"/>
    <w:rsid w:val="00F53486"/>
    <w:rsid w:val="00F64773"/>
    <w:rsid w:val="00F652F0"/>
    <w:rsid w:val="00FA09F5"/>
    <w:rsid w:val="00FA68CA"/>
    <w:rsid w:val="00FB53FE"/>
    <w:rsid w:val="00FB5BB8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1ADA"/>
  <w15:docId w15:val="{6685FDAE-E278-4B94-9B30-AA30B01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widder@soft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ustrial.sof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dustrial.softing.com/fileadmin/sof-files/img/ia/press/2021/PM_Thomas_Rummel_rgb_72dp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fileadmin/sof-files/img/ia/press/2021/PM_Thomas_Rummel_cmyk_300dpi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e\Documents\_Softing\_Pressemeldun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Pressemeldung_Softing_EN_Template_2021-04-14.dotx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3</cp:revision>
  <cp:lastPrinted>2021-06-14T14:50:00Z</cp:lastPrinted>
  <dcterms:created xsi:type="dcterms:W3CDTF">2021-06-14T14:50:00Z</dcterms:created>
  <dcterms:modified xsi:type="dcterms:W3CDTF">2021-06-14T14:51:00Z</dcterms:modified>
</cp:coreProperties>
</file>