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025A" w14:textId="77777777" w:rsidR="00FF76F8" w:rsidRPr="00330A93" w:rsidRDefault="00FF76F8" w:rsidP="0029749B">
      <w:pPr>
        <w:pStyle w:val="PROben"/>
        <w:spacing w:after="120" w:afterAutospacing="0"/>
        <w:jc w:val="right"/>
        <w:rPr>
          <w:rFonts w:ascii="Calibri" w:hAnsi="Calibri"/>
          <w:color w:val="000000" w:themeColor="text1"/>
          <w:lang w:val="en-US"/>
        </w:rPr>
      </w:pPr>
      <w:r w:rsidRPr="00875159">
        <w:rPr>
          <w:color w:val="000000" w:themeColor="text1"/>
        </w:rPr>
        <w:tab/>
      </w:r>
      <w:r w:rsidR="00C821F5" w:rsidRPr="00330A93">
        <w:rPr>
          <w:rFonts w:ascii="Calibri" w:hAnsi="Calibri"/>
          <w:color w:val="000000" w:themeColor="text1"/>
          <w:lang w:val="en-US"/>
        </w:rPr>
        <w:t>Press Release</w:t>
      </w:r>
    </w:p>
    <w:p w14:paraId="3DEC1029" w14:textId="77777777"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330A93">
        <w:rPr>
          <w:rFonts w:ascii="Calibri" w:hAnsi="Calibri"/>
          <w:color w:val="000000" w:themeColor="text1"/>
          <w:lang w:val="en-US"/>
        </w:rPr>
        <w:tab/>
        <w:t xml:space="preserve">Softing </w:t>
      </w:r>
      <w:r w:rsidR="00D747D8" w:rsidRPr="00330A93">
        <w:rPr>
          <w:rFonts w:ascii="Calibri" w:hAnsi="Calibri"/>
          <w:color w:val="000000" w:themeColor="text1"/>
          <w:lang w:val="en-US"/>
        </w:rPr>
        <w:t>Industrial</w:t>
      </w:r>
    </w:p>
    <w:p w14:paraId="475A164C" w14:textId="36381A5D" w:rsidR="00CF1F84" w:rsidRPr="00310A7E" w:rsidRDefault="00CF79A5" w:rsidP="00CF1F84">
      <w:pPr>
        <w:pStyle w:val="PR-Ueberschrift"/>
        <w:rPr>
          <w:lang w:val="en-US"/>
        </w:rPr>
      </w:pPr>
      <w:r w:rsidRPr="00310A7E">
        <w:rPr>
          <w:lang w:val="en-US"/>
        </w:rPr>
        <w:t>Softing Releases Siemens Connector for Industrial Edge</w:t>
      </w:r>
      <w:r w:rsidR="00C67DAE" w:rsidRPr="00310A7E">
        <w:rPr>
          <w:lang w:val="en-US"/>
        </w:rPr>
        <w:t xml:space="preserve"> </w:t>
      </w:r>
      <w:r w:rsidR="00B955CB" w:rsidRPr="00310A7E">
        <w:rPr>
          <w:lang w:val="en-US"/>
        </w:rPr>
        <w:t>A</w:t>
      </w:r>
      <w:r w:rsidR="00D0109C" w:rsidRPr="00310A7E">
        <w:rPr>
          <w:lang w:val="en-US"/>
        </w:rPr>
        <w:t>pplications</w:t>
      </w:r>
    </w:p>
    <w:p w14:paraId="3AF9331C" w14:textId="51DCC29E" w:rsidR="00CF1F84" w:rsidRPr="00310A7E" w:rsidRDefault="00D0109C" w:rsidP="00CF1F84">
      <w:pPr>
        <w:pStyle w:val="PR-Zwischenueberschrift"/>
        <w:rPr>
          <w:lang w:val="en-US"/>
        </w:rPr>
      </w:pPr>
      <w:proofErr w:type="spellStart"/>
      <w:r w:rsidRPr="00310A7E">
        <w:rPr>
          <w:lang w:val="en-US"/>
        </w:rPr>
        <w:t>Haar</w:t>
      </w:r>
      <w:proofErr w:type="spellEnd"/>
      <w:r w:rsidRPr="00310A7E">
        <w:rPr>
          <w:lang w:val="en-US"/>
        </w:rPr>
        <w:t xml:space="preserve">/Germany, </w:t>
      </w:r>
      <w:r w:rsidR="00CF1F84" w:rsidRPr="00310A7E">
        <w:rPr>
          <w:lang w:val="en-US"/>
        </w:rPr>
        <w:t>May 2</w:t>
      </w:r>
      <w:r w:rsidR="00852186" w:rsidRPr="00310A7E">
        <w:rPr>
          <w:lang w:val="en-US"/>
        </w:rPr>
        <w:t>6</w:t>
      </w:r>
      <w:r w:rsidR="00CF1F84" w:rsidRPr="00310A7E">
        <w:rPr>
          <w:lang w:val="en-US"/>
        </w:rPr>
        <w:t xml:space="preserve">, 2020 </w:t>
      </w:r>
      <w:r w:rsidRPr="00310A7E">
        <w:rPr>
          <w:lang w:val="en-US"/>
        </w:rPr>
        <w:t xml:space="preserve">– </w:t>
      </w:r>
      <w:r w:rsidR="00CF1F84" w:rsidRPr="00310A7E">
        <w:rPr>
          <w:lang w:val="en-US"/>
        </w:rPr>
        <w:t xml:space="preserve">Softing </w:t>
      </w:r>
      <w:proofErr w:type="gramStart"/>
      <w:r w:rsidR="00CF1F84" w:rsidRPr="00310A7E">
        <w:rPr>
          <w:lang w:val="en-US"/>
        </w:rPr>
        <w:t>Industrial</w:t>
      </w:r>
      <w:r w:rsidRPr="00310A7E">
        <w:rPr>
          <w:lang w:val="en-US"/>
        </w:rPr>
        <w:t>’s</w:t>
      </w:r>
      <w:proofErr w:type="gramEnd"/>
      <w:r w:rsidRPr="00310A7E">
        <w:rPr>
          <w:lang w:val="en-US"/>
        </w:rPr>
        <w:t xml:space="preserve"> new “</w:t>
      </w:r>
      <w:r w:rsidR="00CF1F84" w:rsidRPr="00310A7E">
        <w:rPr>
          <w:lang w:val="en-US"/>
        </w:rPr>
        <w:t>edgeConnector Siemens</w:t>
      </w:r>
      <w:r w:rsidRPr="00310A7E">
        <w:rPr>
          <w:lang w:val="en-US"/>
        </w:rPr>
        <w:t>” is the company’s</w:t>
      </w:r>
      <w:r w:rsidR="00CF1F84" w:rsidRPr="00310A7E">
        <w:rPr>
          <w:lang w:val="en-US"/>
        </w:rPr>
        <w:t xml:space="preserve"> first connectivity product based on </w:t>
      </w:r>
      <w:r w:rsidRPr="00310A7E">
        <w:rPr>
          <w:lang w:val="en-US"/>
        </w:rPr>
        <w:t xml:space="preserve">container </w:t>
      </w:r>
      <w:r w:rsidR="00CF1F84" w:rsidRPr="00310A7E">
        <w:rPr>
          <w:lang w:val="en-US"/>
        </w:rPr>
        <w:t>technology. The product connects Siemens controller</w:t>
      </w:r>
      <w:r w:rsidR="00275547" w:rsidRPr="00310A7E">
        <w:rPr>
          <w:lang w:val="en-US"/>
        </w:rPr>
        <w:t>s</w:t>
      </w:r>
      <w:r w:rsidR="00CF1F84" w:rsidRPr="00310A7E">
        <w:rPr>
          <w:lang w:val="en-US"/>
        </w:rPr>
        <w:t xml:space="preserve"> with software applications. It supports the reference architectures for Industrial IoT by Microsoft Azure and Amazon AWS, as well as independent edge solutions. </w:t>
      </w:r>
    </w:p>
    <w:p w14:paraId="052A8767" w14:textId="4CA5F9BB" w:rsidR="00CF1F84" w:rsidRPr="00310A7E" w:rsidRDefault="00CF1F84" w:rsidP="00CF1F84">
      <w:pPr>
        <w:pStyle w:val="PR-Text"/>
        <w:rPr>
          <w:lang w:val="en-US"/>
        </w:rPr>
      </w:pPr>
      <w:r w:rsidRPr="00310A7E">
        <w:rPr>
          <w:lang w:val="en-US"/>
        </w:rPr>
        <w:t xml:space="preserve">edgeConnector Siemens enables access to SIMATIC S7-1200 and S7-1500 data including optimized data blocks. Client applications have access to data via the interoperability standard OPC UA. The product can be configured locally via a built-in web interface, or remotely via a REST </w:t>
      </w:r>
      <w:r w:rsidR="009C2B62" w:rsidRPr="00310A7E">
        <w:rPr>
          <w:lang w:val="en-US"/>
        </w:rPr>
        <w:t>interface</w:t>
      </w:r>
      <w:r w:rsidRPr="00310A7E">
        <w:rPr>
          <w:lang w:val="en-US"/>
        </w:rPr>
        <w:t xml:space="preserve">. </w:t>
      </w:r>
      <w:r w:rsidR="00275547" w:rsidRPr="00310A7E">
        <w:rPr>
          <w:lang w:val="en-US"/>
        </w:rPr>
        <w:t>It</w:t>
      </w:r>
      <w:r w:rsidRPr="00310A7E">
        <w:rPr>
          <w:lang w:val="en-US"/>
        </w:rPr>
        <w:t xml:space="preserve"> seamlessly integrates with Azure IoT Edge and </w:t>
      </w:r>
      <w:r w:rsidR="00310A7E" w:rsidRPr="00310A7E">
        <w:rPr>
          <w:lang w:val="en-US"/>
        </w:rPr>
        <w:t>AWS IoT Greengrass and</w:t>
      </w:r>
      <w:r w:rsidRPr="00310A7E">
        <w:rPr>
          <w:lang w:val="en-US"/>
        </w:rPr>
        <w:t xml:space="preserve"> is made available via online repositories such as Docker Hub. </w:t>
      </w:r>
    </w:p>
    <w:p w14:paraId="4B991FCF" w14:textId="2207BA7E" w:rsidR="00CF1F84" w:rsidRPr="00310A7E" w:rsidRDefault="00CF1F84" w:rsidP="00CF1F84">
      <w:pPr>
        <w:pStyle w:val="PR-Text"/>
        <w:rPr>
          <w:lang w:val="en-US"/>
        </w:rPr>
      </w:pPr>
      <w:r w:rsidRPr="00310A7E">
        <w:rPr>
          <w:lang w:val="en-US"/>
        </w:rPr>
        <w:t xml:space="preserve">Users benefit from flexible deployment and ease of use which comes with virtualization and </w:t>
      </w:r>
      <w:r w:rsidR="000C580F" w:rsidRPr="00310A7E">
        <w:rPr>
          <w:lang w:val="en-US"/>
        </w:rPr>
        <w:t>c</w:t>
      </w:r>
      <w:r w:rsidRPr="00310A7E">
        <w:rPr>
          <w:lang w:val="en-US"/>
        </w:rPr>
        <w:t>ontainer technology. Valuable process and machine data are made available for innovative IoT applications without any changes to controller or automation network configuration. Advanced security features</w:t>
      </w:r>
      <w:r w:rsidR="00D8215B" w:rsidRPr="00310A7E">
        <w:rPr>
          <w:lang w:val="en-US"/>
        </w:rPr>
        <w:t xml:space="preserve"> such as the management of access right for individual client applications</w:t>
      </w:r>
      <w:r w:rsidRPr="00310A7E">
        <w:rPr>
          <w:lang w:val="en-US"/>
        </w:rPr>
        <w:t xml:space="preserve"> increase the security of the entire solution. </w:t>
      </w:r>
    </w:p>
    <w:p w14:paraId="4C66142D" w14:textId="4204B113" w:rsidR="00CF1F84" w:rsidRPr="00310A7E" w:rsidRDefault="00CF1F84" w:rsidP="00CF1F84">
      <w:pPr>
        <w:pStyle w:val="PR-Text"/>
        <w:rPr>
          <w:lang w:val="en-US"/>
        </w:rPr>
      </w:pPr>
      <w:r w:rsidRPr="00310A7E">
        <w:rPr>
          <w:lang w:val="en-US"/>
        </w:rPr>
        <w:t xml:space="preserve"> “The release of edgeConnector Siemens represents a major evolution of our dataFEED product family”, says </w:t>
      </w:r>
      <w:r w:rsidR="009D3E43" w:rsidRPr="00310A7E">
        <w:rPr>
          <w:lang w:val="en-US"/>
        </w:rPr>
        <w:t>Wolfgang Wende</w:t>
      </w:r>
      <w:r w:rsidR="0061489B" w:rsidRPr="00310A7E">
        <w:rPr>
          <w:lang w:val="en-US"/>
        </w:rPr>
        <w:t xml:space="preserve">, </w:t>
      </w:r>
      <w:r w:rsidR="009D3E43" w:rsidRPr="00310A7E">
        <w:rPr>
          <w:lang w:val="en-US"/>
        </w:rPr>
        <w:t>Senior VP Sales</w:t>
      </w:r>
      <w:r w:rsidR="0061489B" w:rsidRPr="00310A7E">
        <w:rPr>
          <w:lang w:val="en-US"/>
        </w:rPr>
        <w:t xml:space="preserve"> at Softing Industrial</w:t>
      </w:r>
      <w:r w:rsidRPr="00310A7E">
        <w:rPr>
          <w:lang w:val="en-US"/>
        </w:rPr>
        <w:t xml:space="preserve">. “dataFEED is developing into a leading offering for industrial edge. The product family helps customers and system integrators to efficiently bridge the gap between OT and IT in industrial IoT”.  </w:t>
      </w:r>
    </w:p>
    <w:p w14:paraId="0320E33C" w14:textId="3A3B0F50" w:rsidR="00CF1F84" w:rsidRPr="00310A7E" w:rsidRDefault="00CF1F84" w:rsidP="00CF1F84">
      <w:pPr>
        <w:pStyle w:val="PR-Text"/>
        <w:rPr>
          <w:lang w:val="en-US"/>
        </w:rPr>
      </w:pPr>
      <w:r w:rsidRPr="00310A7E">
        <w:rPr>
          <w:lang w:val="en-US"/>
        </w:rPr>
        <w:t xml:space="preserve">edgeConnector Siemens is </w:t>
      </w:r>
      <w:r w:rsidR="0024179A" w:rsidRPr="00310A7E">
        <w:rPr>
          <w:lang w:val="en-US"/>
        </w:rPr>
        <w:t xml:space="preserve">now </w:t>
      </w:r>
      <w:r w:rsidRPr="00310A7E">
        <w:rPr>
          <w:lang w:val="en-US"/>
        </w:rPr>
        <w:t xml:space="preserve">available </w:t>
      </w:r>
      <w:r w:rsidR="0024179A" w:rsidRPr="00310A7E">
        <w:rPr>
          <w:lang w:val="en-US"/>
        </w:rPr>
        <w:t>for purchase</w:t>
      </w:r>
      <w:r w:rsidR="00491A0F" w:rsidRPr="00310A7E">
        <w:rPr>
          <w:lang w:val="en-US"/>
        </w:rPr>
        <w:t xml:space="preserve"> and can be tested for free</w:t>
      </w:r>
      <w:r w:rsidR="0024179A" w:rsidRPr="00310A7E">
        <w:rPr>
          <w:lang w:val="en-US"/>
        </w:rPr>
        <w:t xml:space="preserve">. It is </w:t>
      </w:r>
      <w:r w:rsidRPr="00310A7E">
        <w:rPr>
          <w:lang w:val="en-US"/>
        </w:rPr>
        <w:t xml:space="preserve">currently evaluated by customers in the automotive, aerospace and food &amp; beverage industry. </w:t>
      </w:r>
      <w:r w:rsidR="00C67DAE" w:rsidRPr="00310A7E">
        <w:rPr>
          <w:lang w:val="en-US"/>
        </w:rPr>
        <w:t xml:space="preserve">Further information can be found on the </w:t>
      </w:r>
      <w:hyperlink r:id="rId8" w:anchor="tx-dftabs-tabContent2" w:history="1">
        <w:r w:rsidR="00C67DAE" w:rsidRPr="00310A7E">
          <w:rPr>
            <w:rStyle w:val="Hyperlink"/>
            <w:lang w:val="en-US"/>
          </w:rPr>
          <w:t>product website</w:t>
        </w:r>
      </w:hyperlink>
      <w:r w:rsidR="00C67DAE" w:rsidRPr="00310A7E">
        <w:rPr>
          <w:lang w:val="en-US"/>
        </w:rPr>
        <w:t>.</w:t>
      </w:r>
    </w:p>
    <w:p w14:paraId="195DB519" w14:textId="77777777" w:rsidR="00CF1F84" w:rsidRPr="00310A7E" w:rsidRDefault="00CF1F84" w:rsidP="00C821F5">
      <w:pPr>
        <w:pStyle w:val="PR-Text"/>
        <w:rPr>
          <w:lang w:val="en-US"/>
        </w:rPr>
      </w:pPr>
    </w:p>
    <w:p w14:paraId="3530B8B4" w14:textId="77777777" w:rsidR="004436CA" w:rsidRPr="00310A7E" w:rsidRDefault="004436CA" w:rsidP="004436CA">
      <w:pPr>
        <w:ind w:right="2268"/>
        <w:jc w:val="center"/>
        <w:rPr>
          <w:rFonts w:ascii="Calibri" w:hAnsi="Calibri"/>
          <w:color w:val="000000" w:themeColor="text1"/>
          <w:sz w:val="22"/>
          <w:szCs w:val="22"/>
          <w:lang w:val="en-US"/>
        </w:rPr>
      </w:pPr>
      <w:r w:rsidRPr="00310A7E">
        <w:rPr>
          <w:rFonts w:ascii="Calibri" w:hAnsi="Calibri"/>
          <w:color w:val="000000" w:themeColor="text1"/>
          <w:sz w:val="22"/>
          <w:szCs w:val="22"/>
          <w:lang w:val="en-US"/>
        </w:rPr>
        <w:lastRenderedPageBreak/>
        <w:t>##</w:t>
      </w:r>
    </w:p>
    <w:p w14:paraId="292A9175" w14:textId="0FBD90C8" w:rsidR="00663128" w:rsidRPr="00310A7E" w:rsidRDefault="00663128" w:rsidP="00663128">
      <w:pPr>
        <w:pStyle w:val="PR-Text"/>
        <w:rPr>
          <w:rFonts w:asciiTheme="minorHAnsi" w:hAnsiTheme="minorHAnsi"/>
          <w:szCs w:val="22"/>
          <w:lang w:val="en-US"/>
        </w:rPr>
      </w:pPr>
      <w:r w:rsidRPr="00310A7E">
        <w:rPr>
          <w:rFonts w:asciiTheme="minorHAnsi" w:hAnsiTheme="minorHAnsi"/>
          <w:b/>
          <w:bCs/>
          <w:szCs w:val="22"/>
          <w:lang w:val="en-US"/>
        </w:rPr>
        <w:t>Word count:</w:t>
      </w:r>
      <w:r w:rsidR="00C67DAE" w:rsidRPr="00310A7E">
        <w:rPr>
          <w:rFonts w:asciiTheme="minorHAnsi" w:hAnsiTheme="minorHAnsi"/>
          <w:szCs w:val="22"/>
          <w:lang w:val="en-US"/>
        </w:rPr>
        <w:t xml:space="preserve"> 2</w:t>
      </w:r>
      <w:r w:rsidR="00691FB5" w:rsidRPr="00310A7E">
        <w:rPr>
          <w:rFonts w:asciiTheme="minorHAnsi" w:hAnsiTheme="minorHAnsi"/>
          <w:szCs w:val="22"/>
          <w:lang w:val="en-US"/>
        </w:rPr>
        <w:t>68</w:t>
      </w:r>
    </w:p>
    <w:p w14:paraId="611AF498" w14:textId="78CE13B6" w:rsidR="00663128" w:rsidRPr="00310A7E" w:rsidRDefault="00663128" w:rsidP="00663128">
      <w:pPr>
        <w:pStyle w:val="PR-Text"/>
        <w:rPr>
          <w:rFonts w:asciiTheme="minorHAnsi" w:hAnsiTheme="minorHAnsi"/>
          <w:b/>
          <w:szCs w:val="22"/>
          <w:lang w:val="en-US"/>
        </w:rPr>
      </w:pPr>
      <w:r w:rsidRPr="00310A7E">
        <w:rPr>
          <w:rFonts w:asciiTheme="minorHAnsi" w:hAnsiTheme="minorHAnsi"/>
          <w:b/>
          <w:bCs/>
          <w:szCs w:val="22"/>
          <w:lang w:val="en-US"/>
        </w:rPr>
        <w:t xml:space="preserve">No. of characters: </w:t>
      </w:r>
      <w:r w:rsidR="00C67DAE" w:rsidRPr="00310A7E">
        <w:rPr>
          <w:rFonts w:asciiTheme="minorHAnsi" w:hAnsiTheme="minorHAnsi"/>
          <w:szCs w:val="22"/>
          <w:lang w:val="en-US"/>
        </w:rPr>
        <w:t>1,8</w:t>
      </w:r>
      <w:r w:rsidR="00691FB5" w:rsidRPr="00310A7E">
        <w:rPr>
          <w:rFonts w:asciiTheme="minorHAnsi" w:hAnsiTheme="minorHAnsi"/>
          <w:szCs w:val="22"/>
          <w:lang w:val="en-US"/>
        </w:rPr>
        <w:t>5</w:t>
      </w:r>
      <w:r w:rsidR="00702B6A">
        <w:rPr>
          <w:rFonts w:asciiTheme="minorHAnsi" w:hAnsiTheme="minorHAnsi"/>
          <w:szCs w:val="22"/>
          <w:lang w:val="en-US"/>
        </w:rPr>
        <w:t>3</w:t>
      </w:r>
    </w:p>
    <w:p w14:paraId="622642CF" w14:textId="4DA57B11" w:rsidR="00663128" w:rsidRDefault="00663128" w:rsidP="008C7B93">
      <w:pPr>
        <w:pStyle w:val="PR-Zwischenueberschrift"/>
        <w:rPr>
          <w:rFonts w:asciiTheme="minorHAnsi" w:hAnsiTheme="minorHAnsi"/>
          <w:bCs/>
          <w:szCs w:val="22"/>
          <w:lang w:val="en-US"/>
        </w:rPr>
      </w:pPr>
      <w:r w:rsidRPr="00310A7E">
        <w:rPr>
          <w:rFonts w:asciiTheme="minorHAnsi" w:hAnsiTheme="minorHAnsi"/>
          <w:bCs/>
          <w:szCs w:val="22"/>
          <w:lang w:val="en-US"/>
        </w:rPr>
        <w:t>Image:</w:t>
      </w:r>
    </w:p>
    <w:p w14:paraId="1E7523EC" w14:textId="77777777" w:rsidR="008C7B93" w:rsidRDefault="008C7B93" w:rsidP="008C7B93">
      <w:pPr>
        <w:pStyle w:val="PR-Zwischenueberschrift"/>
        <w:rPr>
          <w:rFonts w:asciiTheme="minorHAnsi" w:hAnsiTheme="minorHAnsi"/>
          <w:szCs w:val="22"/>
        </w:rPr>
      </w:pPr>
      <w:hyperlink r:id="rId9" w:history="1">
        <w:r w:rsidRPr="00F35AA3">
          <w:rPr>
            <w:rStyle w:val="Hyperlink"/>
            <w:rFonts w:asciiTheme="minorHAnsi" w:hAnsiTheme="minorHAnsi"/>
            <w:szCs w:val="22"/>
          </w:rPr>
          <w:t>Download 300 dpi</w:t>
        </w:r>
      </w:hyperlink>
    </w:p>
    <w:p w14:paraId="606F073A" w14:textId="0EEFE523" w:rsidR="008C7B93" w:rsidRPr="00310A7E" w:rsidRDefault="008C7B93" w:rsidP="008C7B93">
      <w:pPr>
        <w:pStyle w:val="PR-Zwischenueberschrift"/>
        <w:spacing w:after="240"/>
        <w:rPr>
          <w:rFonts w:asciiTheme="minorHAnsi" w:hAnsiTheme="minorHAnsi"/>
          <w:bCs/>
          <w:szCs w:val="22"/>
          <w:lang w:val="en-US"/>
        </w:rPr>
      </w:pPr>
      <w:hyperlink r:id="rId10" w:history="1">
        <w:r w:rsidRPr="00F35AA3">
          <w:rPr>
            <w:rStyle w:val="Hyperlink"/>
            <w:rFonts w:asciiTheme="minorHAnsi" w:hAnsiTheme="minorHAnsi"/>
            <w:szCs w:val="22"/>
          </w:rPr>
          <w:t>Download 72 dpi</w:t>
        </w:r>
      </w:hyperlink>
    </w:p>
    <w:p w14:paraId="3CC79527" w14:textId="7A24D4BF" w:rsidR="00E67D2F" w:rsidRPr="00310A7E" w:rsidRDefault="003A3013" w:rsidP="00663128">
      <w:pPr>
        <w:pStyle w:val="PR-Zwischenueberschrift"/>
        <w:spacing w:after="240"/>
        <w:rPr>
          <w:rFonts w:asciiTheme="minorHAnsi" w:hAnsiTheme="minorHAnsi"/>
          <w:szCs w:val="22"/>
          <w:lang w:val="en-US"/>
        </w:rPr>
      </w:pPr>
      <w:r w:rsidRPr="00310A7E">
        <w:rPr>
          <w:noProof/>
          <w:lang w:val="en-US" w:bidi="ar-SA"/>
        </w:rPr>
        <w:drawing>
          <wp:inline distT="0" distB="0" distL="0" distR="0" wp14:anchorId="7202A2F8" wp14:editId="25C1E8D1">
            <wp:extent cx="4859655" cy="344551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655" cy="3445510"/>
                    </a:xfrm>
                    <a:prstGeom prst="rect">
                      <a:avLst/>
                    </a:prstGeom>
                    <a:noFill/>
                    <a:ln>
                      <a:noFill/>
                    </a:ln>
                  </pic:spPr>
                </pic:pic>
              </a:graphicData>
            </a:graphic>
          </wp:inline>
        </w:drawing>
      </w:r>
    </w:p>
    <w:p w14:paraId="3A2D9AD2" w14:textId="02992B42" w:rsidR="004D591C" w:rsidRPr="00310A7E" w:rsidRDefault="00E67D2F" w:rsidP="004D591C">
      <w:pPr>
        <w:pStyle w:val="PR-Text"/>
        <w:rPr>
          <w:i/>
          <w:iCs/>
          <w:lang w:val="en-US"/>
        </w:rPr>
      </w:pPr>
      <w:r w:rsidRPr="00310A7E">
        <w:rPr>
          <w:i/>
          <w:lang w:val="en-US"/>
        </w:rPr>
        <w:t xml:space="preserve">Caption: </w:t>
      </w:r>
      <w:r w:rsidR="004D591C" w:rsidRPr="00310A7E">
        <w:rPr>
          <w:i/>
          <w:iCs/>
          <w:lang w:val="en-US"/>
        </w:rPr>
        <w:t>The edgeConnector Siemens supports innovative industrial edge solutions.</w:t>
      </w:r>
    </w:p>
    <w:p w14:paraId="0BCD6FEF" w14:textId="6D037F0A" w:rsidR="00720674" w:rsidRPr="00310A7E" w:rsidRDefault="005F68DF" w:rsidP="00E02A40">
      <w:pPr>
        <w:pStyle w:val="PR-Text"/>
        <w:spacing w:after="0"/>
        <w:rPr>
          <w:rFonts w:asciiTheme="minorHAnsi" w:hAnsiTheme="minorHAnsi"/>
          <w:b/>
          <w:bCs/>
          <w:color w:val="000000" w:themeColor="text1"/>
          <w:szCs w:val="22"/>
          <w:lang w:val="en-US"/>
        </w:rPr>
      </w:pPr>
      <w:r w:rsidRPr="00310A7E">
        <w:rPr>
          <w:rFonts w:asciiTheme="minorHAnsi" w:hAnsiTheme="minorHAnsi"/>
          <w:b/>
          <w:bCs/>
          <w:color w:val="000000" w:themeColor="text1"/>
          <w:szCs w:val="22"/>
          <w:lang w:val="en-US"/>
        </w:rPr>
        <w:t>About</w:t>
      </w:r>
      <w:r w:rsidR="00720674" w:rsidRPr="00310A7E">
        <w:rPr>
          <w:rFonts w:asciiTheme="minorHAnsi" w:hAnsiTheme="minorHAnsi"/>
          <w:b/>
          <w:bCs/>
          <w:color w:val="000000" w:themeColor="text1"/>
          <w:szCs w:val="22"/>
          <w:lang w:val="en-US"/>
        </w:rPr>
        <w:t xml:space="preserve"> Softing Industrial</w:t>
      </w:r>
    </w:p>
    <w:p w14:paraId="634BE6E2" w14:textId="77777777" w:rsidR="003F5B35" w:rsidRPr="00310A7E" w:rsidRDefault="003F5B35" w:rsidP="003F5B35">
      <w:pPr>
        <w:rPr>
          <w:rStyle w:val="Hyperlink"/>
          <w:rFonts w:asciiTheme="minorHAnsi" w:hAnsiTheme="minorHAnsi"/>
          <w:u w:val="none"/>
          <w:lang w:val="en-US"/>
        </w:rPr>
      </w:pPr>
      <w:r w:rsidRPr="00310A7E">
        <w:rPr>
          <w:rFonts w:asciiTheme="minorHAnsi" w:hAnsiTheme="minorHAnsi"/>
          <w:lang w:val="en-US"/>
        </w:rPr>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12" w:history="1">
        <w:r w:rsidRPr="00310A7E">
          <w:rPr>
            <w:rStyle w:val="Hyperlink"/>
            <w:rFonts w:asciiTheme="minorHAnsi" w:hAnsiTheme="minorHAnsi"/>
            <w:lang w:val="en-US"/>
          </w:rPr>
          <w:t>http://industrial.softing.com</w:t>
        </w:r>
      </w:hyperlink>
    </w:p>
    <w:p w14:paraId="71E55BBE" w14:textId="77777777" w:rsidR="003F5B35" w:rsidRPr="00310A7E" w:rsidRDefault="003F5B35" w:rsidP="003F5B35">
      <w:pPr>
        <w:rPr>
          <w:rFonts w:asciiTheme="minorHAnsi" w:hAnsiTheme="minorHAnsi"/>
          <w:lang w:val="en-US"/>
        </w:rPr>
      </w:pPr>
    </w:p>
    <w:p w14:paraId="1959E88E" w14:textId="77777777" w:rsidR="00F60F0E" w:rsidRPr="00310A7E" w:rsidRDefault="00F60F0E" w:rsidP="003F5B35">
      <w:pPr>
        <w:rPr>
          <w:rFonts w:asciiTheme="minorHAnsi" w:hAnsiTheme="minorHAnsi"/>
          <w:lang w:val="en-US"/>
        </w:rPr>
      </w:pPr>
    </w:p>
    <w:p w14:paraId="06FD7A98" w14:textId="77777777" w:rsidR="004436CA" w:rsidRPr="00310A7E" w:rsidRDefault="004436CA" w:rsidP="004436CA">
      <w:pPr>
        <w:pStyle w:val="PR-Zwischenueberschrift"/>
        <w:spacing w:after="120" w:line="240" w:lineRule="auto"/>
        <w:rPr>
          <w:rStyle w:val="Seitenzahl"/>
          <w:rFonts w:asciiTheme="minorHAnsi" w:hAnsiTheme="minorHAnsi"/>
          <w:color w:val="000000" w:themeColor="text1"/>
          <w:szCs w:val="22"/>
          <w:lang w:val="en-US"/>
        </w:rPr>
      </w:pPr>
      <w:r w:rsidRPr="00310A7E">
        <w:rPr>
          <w:rStyle w:val="Seitenzahl"/>
          <w:rFonts w:asciiTheme="minorHAnsi" w:hAnsiTheme="minorHAnsi"/>
          <w:bCs/>
          <w:color w:val="000000" w:themeColor="text1"/>
          <w:szCs w:val="22"/>
          <w:lang w:val="en-US"/>
        </w:rPr>
        <w:t>Press Contact:</w:t>
      </w:r>
    </w:p>
    <w:p w14:paraId="4554C25B" w14:textId="77777777" w:rsidR="004436CA" w:rsidRPr="00310A7E"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310A7E">
        <w:rPr>
          <w:rStyle w:val="Seitenzahl"/>
          <w:rFonts w:asciiTheme="minorHAnsi" w:hAnsiTheme="minorHAnsi"/>
          <w:color w:val="000000" w:themeColor="text1"/>
          <w:szCs w:val="22"/>
          <w:u w:color="FF0000"/>
          <w:lang w:val="en-US"/>
        </w:rPr>
        <w:t xml:space="preserve">Stephanie Widder </w:t>
      </w:r>
    </w:p>
    <w:p w14:paraId="5FB0EC2E" w14:textId="77777777" w:rsidR="001F0B91" w:rsidRPr="00310A7E" w:rsidRDefault="001F0B91" w:rsidP="001F0B91">
      <w:pPr>
        <w:pStyle w:val="PR-Text"/>
        <w:shd w:val="clear" w:color="auto" w:fill="FFFFFF"/>
        <w:spacing w:after="0" w:line="240" w:lineRule="auto"/>
        <w:rPr>
          <w:rStyle w:val="Seitenzahl"/>
          <w:rFonts w:asciiTheme="minorHAnsi" w:hAnsiTheme="minorHAnsi"/>
          <w:color w:val="000000" w:themeColor="text1"/>
          <w:szCs w:val="22"/>
          <w:u w:color="FF0000"/>
          <w:lang w:val="en-US"/>
        </w:rPr>
      </w:pPr>
      <w:r w:rsidRPr="00310A7E">
        <w:rPr>
          <w:rStyle w:val="Seitenzahl"/>
          <w:rFonts w:asciiTheme="minorHAnsi" w:hAnsiTheme="minorHAnsi"/>
          <w:color w:val="000000" w:themeColor="text1"/>
          <w:szCs w:val="22"/>
          <w:u w:color="FF0000"/>
          <w:lang w:val="en-US"/>
        </w:rPr>
        <w:t>Marketing Communications Special</w:t>
      </w:r>
      <w:r w:rsidR="00153E97" w:rsidRPr="00310A7E">
        <w:rPr>
          <w:rStyle w:val="Seitenzahl"/>
          <w:rFonts w:asciiTheme="minorHAnsi" w:hAnsiTheme="minorHAnsi"/>
          <w:color w:val="000000" w:themeColor="text1"/>
          <w:szCs w:val="22"/>
          <w:u w:color="FF0000"/>
          <w:lang w:val="en-US"/>
        </w:rPr>
        <w:t>i</w:t>
      </w:r>
      <w:r w:rsidRPr="00310A7E">
        <w:rPr>
          <w:rStyle w:val="Seitenzahl"/>
          <w:rFonts w:asciiTheme="minorHAnsi" w:hAnsiTheme="minorHAnsi"/>
          <w:color w:val="000000" w:themeColor="text1"/>
          <w:szCs w:val="22"/>
          <w:u w:color="FF0000"/>
          <w:lang w:val="en-US"/>
        </w:rPr>
        <w:t>st</w:t>
      </w:r>
    </w:p>
    <w:p w14:paraId="38530F19" w14:textId="47AF817B" w:rsidR="004436CA" w:rsidRPr="00310A7E"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310A7E">
        <w:rPr>
          <w:rStyle w:val="Seitenzahl"/>
          <w:rFonts w:asciiTheme="minorHAnsi" w:hAnsiTheme="minorHAnsi"/>
          <w:color w:val="000000" w:themeColor="text1"/>
          <w:szCs w:val="22"/>
          <w:u w:color="FF0000"/>
          <w:lang w:val="en-US"/>
        </w:rPr>
        <w:t xml:space="preserve">Softing Industrial Automation GmbH </w:t>
      </w:r>
    </w:p>
    <w:p w14:paraId="6576F118" w14:textId="77777777" w:rsidR="004436CA" w:rsidRPr="00310A7E"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310A7E">
        <w:rPr>
          <w:rStyle w:val="Seitenzahl"/>
          <w:rFonts w:asciiTheme="minorHAnsi" w:hAnsiTheme="minorHAnsi"/>
          <w:color w:val="000000" w:themeColor="text1"/>
          <w:szCs w:val="22"/>
          <w:u w:color="FF0000"/>
          <w:lang w:val="en-US"/>
        </w:rPr>
        <w:t>Richard-</w:t>
      </w:r>
      <w:proofErr w:type="spellStart"/>
      <w:r w:rsidRPr="00310A7E">
        <w:rPr>
          <w:rStyle w:val="Seitenzahl"/>
          <w:rFonts w:asciiTheme="minorHAnsi" w:hAnsiTheme="minorHAnsi"/>
          <w:color w:val="000000" w:themeColor="text1"/>
          <w:szCs w:val="22"/>
          <w:u w:color="FF0000"/>
          <w:lang w:val="en-US"/>
        </w:rPr>
        <w:t>Reitzner</w:t>
      </w:r>
      <w:proofErr w:type="spellEnd"/>
      <w:r w:rsidRPr="00310A7E">
        <w:rPr>
          <w:rStyle w:val="Seitenzahl"/>
          <w:rFonts w:asciiTheme="minorHAnsi" w:hAnsiTheme="minorHAnsi"/>
          <w:color w:val="000000" w:themeColor="text1"/>
          <w:szCs w:val="22"/>
          <w:u w:color="FF0000"/>
          <w:lang w:val="en-US"/>
        </w:rPr>
        <w:t>-Allee 6</w:t>
      </w:r>
    </w:p>
    <w:p w14:paraId="1F0C1CB5" w14:textId="77777777" w:rsidR="004436CA" w:rsidRPr="00310A7E"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310A7E">
        <w:rPr>
          <w:rStyle w:val="Seitenzahl"/>
          <w:rFonts w:asciiTheme="minorHAnsi" w:hAnsiTheme="minorHAnsi"/>
          <w:color w:val="000000" w:themeColor="text1"/>
          <w:szCs w:val="22"/>
          <w:u w:color="FF0000"/>
          <w:lang w:val="en-US"/>
        </w:rPr>
        <w:t xml:space="preserve">85540 </w:t>
      </w:r>
      <w:proofErr w:type="spellStart"/>
      <w:r w:rsidRPr="00310A7E">
        <w:rPr>
          <w:rStyle w:val="Seitenzahl"/>
          <w:rFonts w:asciiTheme="minorHAnsi" w:hAnsiTheme="minorHAnsi"/>
          <w:color w:val="000000" w:themeColor="text1"/>
          <w:szCs w:val="22"/>
          <w:u w:color="FF0000"/>
          <w:lang w:val="en-US"/>
        </w:rPr>
        <w:t>Haar</w:t>
      </w:r>
      <w:proofErr w:type="spellEnd"/>
    </w:p>
    <w:p w14:paraId="2EB61051" w14:textId="77777777" w:rsidR="004436CA" w:rsidRPr="00310A7E"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310A7E">
        <w:rPr>
          <w:rStyle w:val="Seitenzahl"/>
          <w:rFonts w:asciiTheme="minorHAnsi" w:hAnsiTheme="minorHAnsi"/>
          <w:color w:val="000000" w:themeColor="text1"/>
          <w:szCs w:val="22"/>
          <w:u w:color="FF0000"/>
          <w:lang w:val="en-US"/>
        </w:rPr>
        <w:lastRenderedPageBreak/>
        <w:t>Phone: +49-(0)89-45656-365</w:t>
      </w:r>
    </w:p>
    <w:p w14:paraId="2AE3D045" w14:textId="4DB33038" w:rsidR="00720674" w:rsidRPr="00641F96" w:rsidRDefault="004436CA" w:rsidP="00641F96">
      <w:pPr>
        <w:pStyle w:val="PR-Text"/>
        <w:spacing w:after="0" w:line="240" w:lineRule="auto"/>
        <w:rPr>
          <w:rStyle w:val="Hyperlink1"/>
          <w:rFonts w:asciiTheme="minorHAnsi" w:hAnsiTheme="minorHAnsi"/>
          <w:color w:val="000000" w:themeColor="text1"/>
          <w:szCs w:val="22"/>
          <w:lang w:val="de-DE"/>
        </w:rPr>
      </w:pPr>
      <w:r w:rsidRPr="00310A7E">
        <w:rPr>
          <w:rStyle w:val="Seitenzahl"/>
          <w:rFonts w:asciiTheme="minorHAnsi" w:hAnsiTheme="minorHAnsi"/>
          <w:color w:val="000000" w:themeColor="text1"/>
          <w:szCs w:val="22"/>
          <w:u w:color="FF0000"/>
          <w:lang w:val="en-US"/>
        </w:rPr>
        <w:t xml:space="preserve">Email: </w:t>
      </w:r>
      <w:hyperlink r:id="rId13" w:history="1">
        <w:r w:rsidR="00641F96" w:rsidRPr="00310A7E">
          <w:rPr>
            <w:rStyle w:val="Hyperlink"/>
            <w:rFonts w:asciiTheme="minorHAnsi" w:hAnsiTheme="minorHAnsi"/>
            <w:szCs w:val="22"/>
            <w:lang w:val="en-US"/>
          </w:rPr>
          <w:t>stephanie.widder@softing.com</w:t>
        </w:r>
      </w:hyperlink>
      <w:r w:rsidR="00641F96">
        <w:rPr>
          <w:rStyle w:val="Hyperlink1"/>
          <w:rFonts w:asciiTheme="minorHAnsi" w:hAnsiTheme="minorHAnsi"/>
          <w:color w:val="000000" w:themeColor="text1"/>
          <w:szCs w:val="22"/>
          <w:lang w:val="de-DE"/>
        </w:rPr>
        <w:t xml:space="preserve"> </w:t>
      </w:r>
    </w:p>
    <w:sectPr w:rsidR="00720674" w:rsidRPr="00641F96"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D47F" w14:textId="77777777" w:rsidR="00637DA5" w:rsidRDefault="00637DA5">
      <w:r>
        <w:separator/>
      </w:r>
    </w:p>
  </w:endnote>
  <w:endnote w:type="continuationSeparator" w:id="0">
    <w:p w14:paraId="67F4AA3B" w14:textId="77777777" w:rsidR="00637DA5" w:rsidRDefault="0063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A4F2"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058D91" w14:textId="77777777" w:rsidR="001706A5" w:rsidRDefault="001706A5">
    <w:pPr>
      <w:pStyle w:val="Fuzeile"/>
    </w:pPr>
  </w:p>
  <w:p w14:paraId="2814A940"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A70" w14:textId="77777777" w:rsidR="001706A5" w:rsidRPr="00FA68CA" w:rsidRDefault="001706A5" w:rsidP="0001601B">
    <w:pPr>
      <w:pStyle w:val="Fuzeile"/>
      <w:jc w:val="right"/>
      <w:rPr>
        <w:rFonts w:asciiTheme="minorHAnsi" w:hAnsiTheme="minorHAnsi" w:cs="Arial"/>
        <w:sz w:val="16"/>
        <w:szCs w:val="16"/>
      </w:rPr>
    </w:pPr>
    <w:r>
      <w:rPr>
        <w:rFonts w:asciiTheme="minorHAnsi" w:hAnsiTheme="minorHAnsi"/>
        <w:sz w:val="16"/>
      </w:rPr>
      <w:t xml:space="preserve">Press Release </w:t>
    </w:r>
    <w:r w:rsidRPr="00FA68CA">
      <w:rPr>
        <w:rFonts w:asciiTheme="minorHAnsi" w:hAnsiTheme="minorHAnsi"/>
        <w:sz w:val="16"/>
      </w:rPr>
      <w:t xml:space="preserve">Softing / </w:t>
    </w:r>
    <w:r>
      <w:rPr>
        <w:rFonts w:asciiTheme="minorHAnsi" w:hAnsiTheme="minorHAnsi"/>
        <w:sz w:val="16"/>
      </w:rPr>
      <w:t>Page</w:t>
    </w:r>
    <w:r w:rsidRPr="00FA68CA">
      <w:rPr>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PAGE </w:instrText>
    </w:r>
    <w:r w:rsidRPr="00FA68CA">
      <w:rPr>
        <w:rStyle w:val="Seitenzahl"/>
        <w:rFonts w:asciiTheme="minorHAnsi" w:hAnsiTheme="minorHAnsi" w:cs="Arial"/>
        <w:sz w:val="16"/>
        <w:szCs w:val="16"/>
      </w:rPr>
      <w:fldChar w:fldCharType="separate"/>
    </w:r>
    <w:r w:rsidR="009D3E43">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r>
      <w:rPr>
        <w:rStyle w:val="Seitenzahl"/>
        <w:rFonts w:asciiTheme="minorHAnsi" w:hAnsiTheme="minorHAnsi"/>
        <w:sz w:val="16"/>
      </w:rPr>
      <w:t xml:space="preserve"> </w:t>
    </w:r>
    <w:proofErr w:type="spellStart"/>
    <w:r>
      <w:rPr>
        <w:rStyle w:val="Seitenzahl"/>
        <w:rFonts w:asciiTheme="minorHAnsi" w:hAnsiTheme="minorHAnsi"/>
        <w:sz w:val="16"/>
      </w:rPr>
      <w:t>of</w:t>
    </w:r>
    <w:proofErr w:type="spellEnd"/>
    <w:r w:rsidRPr="00FA68CA">
      <w:rPr>
        <w:rStyle w:val="Seitenzahl"/>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NUMPAGES </w:instrText>
    </w:r>
    <w:r w:rsidRPr="00FA68CA">
      <w:rPr>
        <w:rStyle w:val="Seitenzahl"/>
        <w:rFonts w:asciiTheme="minorHAnsi" w:hAnsiTheme="minorHAnsi" w:cs="Arial"/>
        <w:sz w:val="16"/>
        <w:szCs w:val="16"/>
      </w:rPr>
      <w:fldChar w:fldCharType="separate"/>
    </w:r>
    <w:r w:rsidR="009D3E43">
      <w:rPr>
        <w:rStyle w:val="Seitenzahl"/>
        <w:rFonts w:asciiTheme="minorHAnsi" w:hAnsiTheme="minorHAnsi" w:cs="Arial"/>
        <w:noProof/>
        <w:sz w:val="16"/>
        <w:szCs w:val="16"/>
      </w:rPr>
      <w:t>3</w:t>
    </w:r>
    <w:r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2C00" w14:textId="77777777" w:rsidR="00637DA5" w:rsidRDefault="00637DA5">
      <w:r>
        <w:separator/>
      </w:r>
    </w:p>
  </w:footnote>
  <w:footnote w:type="continuationSeparator" w:id="0">
    <w:p w14:paraId="2E0ABBC7" w14:textId="77777777" w:rsidR="00637DA5" w:rsidRDefault="0063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13E2" w14:textId="77777777" w:rsidR="001706A5" w:rsidRDefault="001706A5">
    <w:pPr>
      <w:pStyle w:val="Kopfzeile"/>
    </w:pPr>
  </w:p>
  <w:p w14:paraId="07559714"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D693" w14:textId="77777777" w:rsidR="001706A5" w:rsidRDefault="001706A5" w:rsidP="00BA1ABE">
    <w:pPr>
      <w:jc w:val="right"/>
      <w:rPr>
        <w:rFonts w:ascii="Calibri" w:hAnsi="Calibri"/>
      </w:rPr>
    </w:pPr>
    <w:r>
      <w:rPr>
        <w:rFonts w:ascii="Calibri" w:hAnsi="Calibri"/>
        <w:noProof/>
        <w:lang w:bidi="ar-SA"/>
      </w:rPr>
      <w:drawing>
        <wp:inline distT="0" distB="0" distL="0" distR="0" wp14:anchorId="11ECA97E" wp14:editId="3F2F0F62">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515BB904"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F84"/>
    <w:rsid w:val="0000000D"/>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C580F"/>
    <w:rsid w:val="000E63FA"/>
    <w:rsid w:val="000F2E0B"/>
    <w:rsid w:val="001049C0"/>
    <w:rsid w:val="001073EA"/>
    <w:rsid w:val="0011401A"/>
    <w:rsid w:val="00150C12"/>
    <w:rsid w:val="00153E97"/>
    <w:rsid w:val="00156781"/>
    <w:rsid w:val="001706A5"/>
    <w:rsid w:val="001A14BF"/>
    <w:rsid w:val="001B541D"/>
    <w:rsid w:val="001B594B"/>
    <w:rsid w:val="001B5C69"/>
    <w:rsid w:val="001B6462"/>
    <w:rsid w:val="001B69EA"/>
    <w:rsid w:val="001C6831"/>
    <w:rsid w:val="001E24BE"/>
    <w:rsid w:val="001F0B91"/>
    <w:rsid w:val="001F0C9E"/>
    <w:rsid w:val="001F39ED"/>
    <w:rsid w:val="001F5E79"/>
    <w:rsid w:val="001F65CD"/>
    <w:rsid w:val="00201A07"/>
    <w:rsid w:val="002107D4"/>
    <w:rsid w:val="00210C63"/>
    <w:rsid w:val="002168BC"/>
    <w:rsid w:val="00236A99"/>
    <w:rsid w:val="00236D0B"/>
    <w:rsid w:val="0024179A"/>
    <w:rsid w:val="00242E20"/>
    <w:rsid w:val="00264A1A"/>
    <w:rsid w:val="00275547"/>
    <w:rsid w:val="0029749B"/>
    <w:rsid w:val="002A028D"/>
    <w:rsid w:val="002A5E88"/>
    <w:rsid w:val="002B5B62"/>
    <w:rsid w:val="002E24A1"/>
    <w:rsid w:val="002E763B"/>
    <w:rsid w:val="002F618A"/>
    <w:rsid w:val="003105F4"/>
    <w:rsid w:val="00310A7E"/>
    <w:rsid w:val="00326FC4"/>
    <w:rsid w:val="00330A93"/>
    <w:rsid w:val="00331234"/>
    <w:rsid w:val="00340871"/>
    <w:rsid w:val="00357A4B"/>
    <w:rsid w:val="00366912"/>
    <w:rsid w:val="00373705"/>
    <w:rsid w:val="003750C4"/>
    <w:rsid w:val="0038022E"/>
    <w:rsid w:val="003806FB"/>
    <w:rsid w:val="003808DA"/>
    <w:rsid w:val="003A14DE"/>
    <w:rsid w:val="003A3013"/>
    <w:rsid w:val="003B10B2"/>
    <w:rsid w:val="003B4811"/>
    <w:rsid w:val="003C0A52"/>
    <w:rsid w:val="003E6D16"/>
    <w:rsid w:val="003F5B35"/>
    <w:rsid w:val="00402F3E"/>
    <w:rsid w:val="00406062"/>
    <w:rsid w:val="00411BE9"/>
    <w:rsid w:val="004156F1"/>
    <w:rsid w:val="00415D5E"/>
    <w:rsid w:val="00424957"/>
    <w:rsid w:val="00426BB8"/>
    <w:rsid w:val="0043481D"/>
    <w:rsid w:val="00442DDD"/>
    <w:rsid w:val="004436CA"/>
    <w:rsid w:val="004443CC"/>
    <w:rsid w:val="0044784F"/>
    <w:rsid w:val="00452BFD"/>
    <w:rsid w:val="00455FC8"/>
    <w:rsid w:val="00471B2A"/>
    <w:rsid w:val="00472404"/>
    <w:rsid w:val="00473F00"/>
    <w:rsid w:val="00483A10"/>
    <w:rsid w:val="0048490D"/>
    <w:rsid w:val="00485306"/>
    <w:rsid w:val="00491A0F"/>
    <w:rsid w:val="0049696E"/>
    <w:rsid w:val="00497DBE"/>
    <w:rsid w:val="004B1A07"/>
    <w:rsid w:val="004C4527"/>
    <w:rsid w:val="004C5323"/>
    <w:rsid w:val="004D4649"/>
    <w:rsid w:val="004D591C"/>
    <w:rsid w:val="004D79CB"/>
    <w:rsid w:val="00503E43"/>
    <w:rsid w:val="00515BA5"/>
    <w:rsid w:val="0052653D"/>
    <w:rsid w:val="00540079"/>
    <w:rsid w:val="005455C2"/>
    <w:rsid w:val="00545D1E"/>
    <w:rsid w:val="00570DE7"/>
    <w:rsid w:val="005809EE"/>
    <w:rsid w:val="00587C78"/>
    <w:rsid w:val="0059194E"/>
    <w:rsid w:val="005945B1"/>
    <w:rsid w:val="005A5EB2"/>
    <w:rsid w:val="005B5CFF"/>
    <w:rsid w:val="005C060A"/>
    <w:rsid w:val="005C3211"/>
    <w:rsid w:val="005C3949"/>
    <w:rsid w:val="005D5E8F"/>
    <w:rsid w:val="005E1081"/>
    <w:rsid w:val="005F52D7"/>
    <w:rsid w:val="005F68DF"/>
    <w:rsid w:val="006073F8"/>
    <w:rsid w:val="0061489B"/>
    <w:rsid w:val="006164C1"/>
    <w:rsid w:val="006240FA"/>
    <w:rsid w:val="00631E7B"/>
    <w:rsid w:val="00637DA5"/>
    <w:rsid w:val="00641DB5"/>
    <w:rsid w:val="00641F96"/>
    <w:rsid w:val="00642D84"/>
    <w:rsid w:val="00663128"/>
    <w:rsid w:val="00666F9D"/>
    <w:rsid w:val="00672DB1"/>
    <w:rsid w:val="006751F0"/>
    <w:rsid w:val="00691FB5"/>
    <w:rsid w:val="006A6E5C"/>
    <w:rsid w:val="006B5E50"/>
    <w:rsid w:val="006C0430"/>
    <w:rsid w:val="006C190C"/>
    <w:rsid w:val="006D123F"/>
    <w:rsid w:val="006D6067"/>
    <w:rsid w:val="006F7563"/>
    <w:rsid w:val="007029E8"/>
    <w:rsid w:val="00702B6A"/>
    <w:rsid w:val="0070414F"/>
    <w:rsid w:val="00705565"/>
    <w:rsid w:val="00720674"/>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2186"/>
    <w:rsid w:val="00856839"/>
    <w:rsid w:val="00857160"/>
    <w:rsid w:val="008628B5"/>
    <w:rsid w:val="00864844"/>
    <w:rsid w:val="008648EF"/>
    <w:rsid w:val="00875159"/>
    <w:rsid w:val="008765ED"/>
    <w:rsid w:val="00883233"/>
    <w:rsid w:val="008937FC"/>
    <w:rsid w:val="00893BCA"/>
    <w:rsid w:val="008A3716"/>
    <w:rsid w:val="008A692B"/>
    <w:rsid w:val="008B271F"/>
    <w:rsid w:val="008B6465"/>
    <w:rsid w:val="008B6E87"/>
    <w:rsid w:val="008C7B93"/>
    <w:rsid w:val="008F074A"/>
    <w:rsid w:val="00901A00"/>
    <w:rsid w:val="00905823"/>
    <w:rsid w:val="0093040E"/>
    <w:rsid w:val="00942B41"/>
    <w:rsid w:val="00945597"/>
    <w:rsid w:val="00946042"/>
    <w:rsid w:val="00952AE2"/>
    <w:rsid w:val="00953D53"/>
    <w:rsid w:val="00955759"/>
    <w:rsid w:val="00955B23"/>
    <w:rsid w:val="00965D5D"/>
    <w:rsid w:val="00977B37"/>
    <w:rsid w:val="009910FF"/>
    <w:rsid w:val="00991D28"/>
    <w:rsid w:val="00994ADD"/>
    <w:rsid w:val="009A070C"/>
    <w:rsid w:val="009A09D6"/>
    <w:rsid w:val="009A1305"/>
    <w:rsid w:val="009A23C5"/>
    <w:rsid w:val="009A45C4"/>
    <w:rsid w:val="009C2B62"/>
    <w:rsid w:val="009C2C2D"/>
    <w:rsid w:val="009D3E43"/>
    <w:rsid w:val="009F05F3"/>
    <w:rsid w:val="00A21944"/>
    <w:rsid w:val="00A3525C"/>
    <w:rsid w:val="00A40047"/>
    <w:rsid w:val="00A40144"/>
    <w:rsid w:val="00A63D6F"/>
    <w:rsid w:val="00A70D9F"/>
    <w:rsid w:val="00A71B24"/>
    <w:rsid w:val="00A85535"/>
    <w:rsid w:val="00A9396E"/>
    <w:rsid w:val="00AC40A0"/>
    <w:rsid w:val="00AC5A07"/>
    <w:rsid w:val="00AD2EB2"/>
    <w:rsid w:val="00AE02CD"/>
    <w:rsid w:val="00B01FC0"/>
    <w:rsid w:val="00B02557"/>
    <w:rsid w:val="00B033A1"/>
    <w:rsid w:val="00B03F1D"/>
    <w:rsid w:val="00B11360"/>
    <w:rsid w:val="00B12C10"/>
    <w:rsid w:val="00B17D65"/>
    <w:rsid w:val="00B37329"/>
    <w:rsid w:val="00B44891"/>
    <w:rsid w:val="00B506AF"/>
    <w:rsid w:val="00B52CC7"/>
    <w:rsid w:val="00B67EA9"/>
    <w:rsid w:val="00B8011D"/>
    <w:rsid w:val="00B86F90"/>
    <w:rsid w:val="00B87F53"/>
    <w:rsid w:val="00B92B3A"/>
    <w:rsid w:val="00B9538F"/>
    <w:rsid w:val="00B955CB"/>
    <w:rsid w:val="00BA1ABE"/>
    <w:rsid w:val="00BA63F9"/>
    <w:rsid w:val="00BD1613"/>
    <w:rsid w:val="00BD57C1"/>
    <w:rsid w:val="00BF1137"/>
    <w:rsid w:val="00BF401B"/>
    <w:rsid w:val="00C06430"/>
    <w:rsid w:val="00C1790C"/>
    <w:rsid w:val="00C24CD9"/>
    <w:rsid w:val="00C26890"/>
    <w:rsid w:val="00C34CBC"/>
    <w:rsid w:val="00C35998"/>
    <w:rsid w:val="00C35E07"/>
    <w:rsid w:val="00C4447E"/>
    <w:rsid w:val="00C513A5"/>
    <w:rsid w:val="00C67DAE"/>
    <w:rsid w:val="00C73834"/>
    <w:rsid w:val="00C80EB3"/>
    <w:rsid w:val="00C821F5"/>
    <w:rsid w:val="00C924DC"/>
    <w:rsid w:val="00CA28AF"/>
    <w:rsid w:val="00CA3A73"/>
    <w:rsid w:val="00CA6C49"/>
    <w:rsid w:val="00CD1974"/>
    <w:rsid w:val="00CD55B2"/>
    <w:rsid w:val="00CE2EC6"/>
    <w:rsid w:val="00CE5381"/>
    <w:rsid w:val="00CE5B75"/>
    <w:rsid w:val="00CF1F84"/>
    <w:rsid w:val="00CF79A5"/>
    <w:rsid w:val="00D0109C"/>
    <w:rsid w:val="00D05929"/>
    <w:rsid w:val="00D10D54"/>
    <w:rsid w:val="00D16504"/>
    <w:rsid w:val="00D21560"/>
    <w:rsid w:val="00D363B2"/>
    <w:rsid w:val="00D5543E"/>
    <w:rsid w:val="00D625C2"/>
    <w:rsid w:val="00D65BCA"/>
    <w:rsid w:val="00D66999"/>
    <w:rsid w:val="00D7378A"/>
    <w:rsid w:val="00D747D8"/>
    <w:rsid w:val="00D8215B"/>
    <w:rsid w:val="00D8358C"/>
    <w:rsid w:val="00D8548B"/>
    <w:rsid w:val="00D915EE"/>
    <w:rsid w:val="00D93EA9"/>
    <w:rsid w:val="00DC130E"/>
    <w:rsid w:val="00DC4553"/>
    <w:rsid w:val="00DC719A"/>
    <w:rsid w:val="00DD1AED"/>
    <w:rsid w:val="00DE06DD"/>
    <w:rsid w:val="00DE53D4"/>
    <w:rsid w:val="00DF2392"/>
    <w:rsid w:val="00E001CA"/>
    <w:rsid w:val="00E02A40"/>
    <w:rsid w:val="00E06823"/>
    <w:rsid w:val="00E10BF0"/>
    <w:rsid w:val="00E12E00"/>
    <w:rsid w:val="00E358DF"/>
    <w:rsid w:val="00E4007E"/>
    <w:rsid w:val="00E40867"/>
    <w:rsid w:val="00E40901"/>
    <w:rsid w:val="00E43956"/>
    <w:rsid w:val="00E543F4"/>
    <w:rsid w:val="00E565C6"/>
    <w:rsid w:val="00E57F99"/>
    <w:rsid w:val="00E6289D"/>
    <w:rsid w:val="00E62A6A"/>
    <w:rsid w:val="00E67D2F"/>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5CEC"/>
    <w:rsid w:val="00F23BBF"/>
    <w:rsid w:val="00F303BC"/>
    <w:rsid w:val="00F42ABC"/>
    <w:rsid w:val="00F52577"/>
    <w:rsid w:val="00F53486"/>
    <w:rsid w:val="00F60F0E"/>
    <w:rsid w:val="00F64773"/>
    <w:rsid w:val="00F652F0"/>
    <w:rsid w:val="00F87967"/>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6697"/>
  <w15:docId w15:val="{A491E370-1846-42DA-AB22-97A3DF76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CF1F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berschrift2">
    <w:name w:val="heading 2"/>
    <w:basedOn w:val="Standard"/>
    <w:next w:val="Standard"/>
    <w:link w:val="berschrift2Zchn"/>
    <w:uiPriority w:val="9"/>
    <w:semiHidden/>
    <w:unhideWhenUsed/>
    <w:qFormat/>
    <w:rsid w:val="00D010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character" w:customStyle="1" w:styleId="berschrift1Zchn">
    <w:name w:val="Überschrift 1 Zchn"/>
    <w:basedOn w:val="Absatz-Standardschriftart"/>
    <w:link w:val="berschrift1"/>
    <w:uiPriority w:val="9"/>
    <w:rsid w:val="00CF1F84"/>
    <w:rPr>
      <w:rFonts w:asciiTheme="majorHAnsi" w:eastAsiaTheme="majorEastAsia" w:hAnsiTheme="majorHAnsi" w:cstheme="majorBidi"/>
      <w:b/>
      <w:bCs/>
      <w:color w:val="365F91" w:themeColor="accent1" w:themeShade="BF"/>
      <w:sz w:val="28"/>
      <w:szCs w:val="28"/>
      <w:lang w:eastAsia="en-US" w:bidi="ar-SA"/>
    </w:rPr>
  </w:style>
  <w:style w:type="character" w:customStyle="1" w:styleId="berschrift2Zchn">
    <w:name w:val="Überschrift 2 Zchn"/>
    <w:basedOn w:val="Absatz-Standardschriftart"/>
    <w:link w:val="berschrift2"/>
    <w:uiPriority w:val="9"/>
    <w:semiHidden/>
    <w:rsid w:val="00D0109C"/>
    <w:rPr>
      <w:rFonts w:asciiTheme="majorHAnsi" w:eastAsiaTheme="majorEastAsia" w:hAnsiTheme="majorHAnsi" w:cstheme="majorBidi"/>
      <w:color w:val="365F91" w:themeColor="accent1" w:themeShade="BF"/>
      <w:sz w:val="26"/>
      <w:szCs w:val="26"/>
    </w:rPr>
  </w:style>
  <w:style w:type="character" w:customStyle="1" w:styleId="NichtaufgelsteErwhnung1">
    <w:name w:val="Nicht aufgelöste Erwähnung1"/>
    <w:basedOn w:val="Absatz-Standardschriftart"/>
    <w:uiPriority w:val="99"/>
    <w:semiHidden/>
    <w:unhideWhenUsed/>
    <w:rsid w:val="00C67DAE"/>
    <w:rPr>
      <w:color w:val="605E5C"/>
      <w:shd w:val="clear" w:color="auto" w:fill="E1DFDD"/>
    </w:rPr>
  </w:style>
  <w:style w:type="character" w:styleId="NichtaufgelsteErwhnung">
    <w:name w:val="Unresolved Mention"/>
    <w:basedOn w:val="Absatz-Standardschriftart"/>
    <w:uiPriority w:val="99"/>
    <w:semiHidden/>
    <w:unhideWhenUsed/>
    <w:rsid w:val="0064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377393002">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intelligence.softing.com/products/edge-connector-docker/datafeed-edgeconnector-siemens/"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dustrial.soft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20/PM_edgeConnector_Siemens_2020-05-26_rgb_7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0/PM_edgeConnector_Siemens_2020-05-26_cmyk_300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5A0C-5084-472B-98B2-F7825626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8</cp:revision>
  <cp:lastPrinted>2017-04-13T07:56:00Z</cp:lastPrinted>
  <dcterms:created xsi:type="dcterms:W3CDTF">2020-05-18T15:04:00Z</dcterms:created>
  <dcterms:modified xsi:type="dcterms:W3CDTF">2020-05-25T13:04:00Z</dcterms:modified>
</cp:coreProperties>
</file>